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2024FC5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B55064">
        <w:rPr>
          <w:rFonts w:cs="Arial"/>
          <w:sz w:val="24"/>
          <w:szCs w:val="24"/>
        </w:rPr>
        <w:t>1</w:t>
      </w:r>
      <w:r w:rsidR="00126F0A">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FB48EF" w:rsidRPr="00FB48EF">
        <w:rPr>
          <w:rFonts w:cs="Arial"/>
          <w:noProof w:val="0"/>
          <w:sz w:val="24"/>
        </w:rPr>
        <w:t>R4-2201605</w:t>
      </w:r>
    </w:p>
    <w:p w14:paraId="1C935CB1" w14:textId="7A1C5B6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01B81">
        <w:rPr>
          <w:rFonts w:cs="Arial"/>
          <w:sz w:val="24"/>
          <w:szCs w:val="24"/>
        </w:rPr>
        <w:t>17</w:t>
      </w:r>
      <w:r w:rsidR="00B55064">
        <w:rPr>
          <w:rFonts w:cs="Arial"/>
          <w:sz w:val="24"/>
          <w:szCs w:val="24"/>
        </w:rPr>
        <w:t xml:space="preserve"> – </w:t>
      </w:r>
      <w:r w:rsidR="00A01B81">
        <w:rPr>
          <w:rFonts w:cs="Arial"/>
          <w:sz w:val="24"/>
          <w:szCs w:val="24"/>
        </w:rPr>
        <w:t>25</w:t>
      </w:r>
      <w:r w:rsidR="00B55064">
        <w:rPr>
          <w:rFonts w:cs="Arial"/>
          <w:sz w:val="24"/>
          <w:szCs w:val="24"/>
        </w:rPr>
        <w:t xml:space="preserve"> </w:t>
      </w:r>
      <w:r w:rsidR="009E4A40">
        <w:rPr>
          <w:rFonts w:cs="Arial"/>
          <w:sz w:val="24"/>
          <w:szCs w:val="24"/>
        </w:rPr>
        <w:t>January</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5AE33E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1462BE">
        <w:rPr>
          <w:rFonts w:ascii="Arial" w:hAnsi="Arial" w:cs="Arial"/>
          <w:b/>
          <w:sz w:val="24"/>
        </w:rPr>
        <w:t>6</w:t>
      </w:r>
      <w:r w:rsidR="00AC2B07" w:rsidRPr="00AC2B07">
        <w:rPr>
          <w:rFonts w:ascii="Arial" w:hAnsi="Arial" w:cs="Arial"/>
          <w:b/>
          <w:sz w:val="24"/>
        </w:rPr>
        <w:t>.</w:t>
      </w:r>
      <w:r w:rsidR="00FB5C97">
        <w:rPr>
          <w:rFonts w:ascii="Arial" w:hAnsi="Arial" w:cs="Arial"/>
          <w:b/>
          <w:sz w:val="24"/>
        </w:rPr>
        <w:t>20</w:t>
      </w:r>
      <w:r w:rsidR="00AC2B07" w:rsidRPr="00AC2B07">
        <w:rPr>
          <w:rFonts w:ascii="Arial" w:hAnsi="Arial" w:cs="Arial"/>
          <w:b/>
          <w:sz w:val="24"/>
        </w:rPr>
        <w:t>.</w:t>
      </w:r>
      <w:r w:rsidR="00352D24">
        <w:rPr>
          <w:rFonts w:ascii="Arial" w:hAnsi="Arial" w:cs="Arial"/>
          <w:b/>
          <w:sz w:val="24"/>
        </w:rPr>
        <w:t>4</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63D170A" w:rsidR="001E105C" w:rsidRPr="00FB48EF" w:rsidRDefault="001E105C" w:rsidP="00CE5A7E">
      <w:pPr>
        <w:tabs>
          <w:tab w:val="left" w:pos="1985"/>
        </w:tabs>
        <w:spacing w:before="0"/>
        <w:ind w:left="1983" w:hangingChars="823" w:hanging="1983"/>
        <w:jc w:val="both"/>
        <w:rPr>
          <w:rFonts w:ascii="Arial" w:hAnsi="Arial" w:cs="Arial"/>
          <w:b/>
          <w:sz w:val="24"/>
          <w:lang w:val="en-US"/>
        </w:rPr>
      </w:pPr>
      <w:r w:rsidRPr="002C1654">
        <w:rPr>
          <w:rFonts w:ascii="Arial" w:hAnsi="Arial" w:cs="Arial"/>
          <w:b/>
          <w:sz w:val="24"/>
        </w:rPr>
        <w:t>Title:</w:t>
      </w:r>
      <w:r w:rsidRPr="002C1654">
        <w:rPr>
          <w:rFonts w:ascii="Arial" w:hAnsi="Arial" w:cs="Arial"/>
          <w:b/>
          <w:sz w:val="24"/>
        </w:rPr>
        <w:tab/>
      </w:r>
      <w:r w:rsidR="00352D24" w:rsidRPr="00352D24">
        <w:rPr>
          <w:rFonts w:ascii="Arial" w:hAnsi="Arial" w:cs="Arial"/>
          <w:b/>
          <w:sz w:val="24"/>
        </w:rPr>
        <w:t>Discussion on scope of UE demodulation and CSI requirements for reduced capability NR devices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54EBC953" w14:textId="7321CB56" w:rsidR="000E521A" w:rsidRDefault="00F82977" w:rsidP="00320E9F">
      <w:pPr>
        <w:jc w:val="both"/>
      </w:pPr>
      <w:r>
        <w:t>Based on WID “</w:t>
      </w:r>
      <w:r w:rsidR="0084419F">
        <w:rPr>
          <w:lang w:val="en-US"/>
        </w:rPr>
        <w:t>S</w:t>
      </w:r>
      <w:r w:rsidR="00397F9A" w:rsidRPr="00A17B5E">
        <w:rPr>
          <w:lang w:val="en-US"/>
        </w:rPr>
        <w:t>upport of reduced capability NR devices</w:t>
      </w:r>
      <w:r>
        <w:t>”</w:t>
      </w:r>
      <w:r w:rsidR="00E760B9">
        <w:t xml:space="preserve"> </w:t>
      </w:r>
      <w:r w:rsidR="00E760B9">
        <w:fldChar w:fldCharType="begin"/>
      </w:r>
      <w:r w:rsidR="00E760B9">
        <w:instrText xml:space="preserve"> REF _Ref85472737 \r \h </w:instrText>
      </w:r>
      <w:r w:rsidR="00E760B9">
        <w:fldChar w:fldCharType="separate"/>
      </w:r>
      <w:r w:rsidR="006527F0">
        <w:t>[1]</w:t>
      </w:r>
      <w:r w:rsidR="00E760B9">
        <w:fldChar w:fldCharType="end"/>
      </w:r>
      <w:r w:rsidR="00E760B9">
        <w:t>, the following objectives are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760B9" w14:paraId="725FBBCE" w14:textId="77777777" w:rsidTr="00BF61D5">
        <w:tc>
          <w:tcPr>
            <w:tcW w:w="9855" w:type="dxa"/>
            <w:shd w:val="clear" w:color="auto" w:fill="auto"/>
          </w:tcPr>
          <w:p w14:paraId="726C8DC8" w14:textId="322B2696" w:rsidR="00BC64DD" w:rsidRPr="00BC64DD" w:rsidRDefault="00BC64DD" w:rsidP="00BC64DD">
            <w:pPr>
              <w:numPr>
                <w:ilvl w:val="0"/>
                <w:numId w:val="8"/>
              </w:numPr>
              <w:tabs>
                <w:tab w:val="num" w:pos="2880"/>
              </w:tabs>
              <w:spacing w:before="60" w:after="60" w:line="280" w:lineRule="atLeast"/>
              <w:jc w:val="both"/>
              <w:rPr>
                <w:i/>
                <w:lang w:val="en-US"/>
              </w:rPr>
            </w:pPr>
            <w:r w:rsidRPr="00BC64DD">
              <w:rPr>
                <w:i/>
                <w:lang w:val="en-US"/>
              </w:rPr>
              <w:t>Specify support for the following UE complexity reduction features:</w:t>
            </w:r>
          </w:p>
          <w:p w14:paraId="4988330F" w14:textId="480A9C12" w:rsidR="00BC64DD" w:rsidRPr="003F0405" w:rsidRDefault="00BC64DD" w:rsidP="003F0405">
            <w:pPr>
              <w:numPr>
                <w:ilvl w:val="1"/>
                <w:numId w:val="8"/>
              </w:numPr>
              <w:tabs>
                <w:tab w:val="num" w:pos="2880"/>
              </w:tabs>
              <w:spacing w:before="60" w:after="60" w:line="280" w:lineRule="atLeast"/>
              <w:jc w:val="both"/>
              <w:rPr>
                <w:i/>
                <w:lang w:val="en-US"/>
              </w:rPr>
            </w:pPr>
            <w:r w:rsidRPr="003F0405">
              <w:rPr>
                <w:i/>
                <w:lang w:val="en-US"/>
              </w:rPr>
              <w:t>Reduced maximum UE bandwidth</w:t>
            </w:r>
          </w:p>
          <w:p w14:paraId="38298208" w14:textId="5A123049" w:rsidR="00BC64DD" w:rsidRPr="003F0405" w:rsidRDefault="00BC64DD" w:rsidP="003F0405">
            <w:pPr>
              <w:numPr>
                <w:ilvl w:val="1"/>
                <w:numId w:val="8"/>
              </w:numPr>
              <w:tabs>
                <w:tab w:val="num" w:pos="2880"/>
              </w:tabs>
              <w:spacing w:before="60" w:after="60" w:line="280" w:lineRule="atLeast"/>
              <w:jc w:val="both"/>
              <w:rPr>
                <w:i/>
                <w:lang w:val="en-US"/>
              </w:rPr>
            </w:pPr>
            <w:r w:rsidRPr="003F0405">
              <w:rPr>
                <w:i/>
                <w:lang w:val="en-US"/>
              </w:rPr>
              <w:t>Reduced minimum number of Rx branches</w:t>
            </w:r>
          </w:p>
          <w:p w14:paraId="7DFFB3CF" w14:textId="06D340E2" w:rsidR="00BC64DD" w:rsidRPr="003F0405" w:rsidRDefault="00BC64DD" w:rsidP="003F0405">
            <w:pPr>
              <w:numPr>
                <w:ilvl w:val="1"/>
                <w:numId w:val="8"/>
              </w:numPr>
              <w:tabs>
                <w:tab w:val="num" w:pos="2880"/>
              </w:tabs>
              <w:spacing w:before="60" w:after="60" w:line="280" w:lineRule="atLeast"/>
              <w:jc w:val="both"/>
              <w:rPr>
                <w:i/>
                <w:lang w:val="en-US"/>
              </w:rPr>
            </w:pPr>
            <w:r w:rsidRPr="003F0405">
              <w:rPr>
                <w:i/>
                <w:lang w:val="en-US"/>
              </w:rPr>
              <w:t>Maximum number of DL MIMO layers</w:t>
            </w:r>
          </w:p>
          <w:p w14:paraId="6FED0182" w14:textId="04F115EE" w:rsidR="00E760B9" w:rsidRPr="003F0405" w:rsidRDefault="00BC64DD" w:rsidP="003F0405">
            <w:pPr>
              <w:numPr>
                <w:ilvl w:val="1"/>
                <w:numId w:val="8"/>
              </w:numPr>
              <w:tabs>
                <w:tab w:val="num" w:pos="2880"/>
              </w:tabs>
              <w:spacing w:before="60" w:after="60" w:line="280" w:lineRule="atLeast"/>
              <w:jc w:val="both"/>
              <w:rPr>
                <w:i/>
                <w:lang w:val="en-US"/>
              </w:rPr>
            </w:pPr>
            <w:r w:rsidRPr="003F0405">
              <w:rPr>
                <w:i/>
                <w:lang w:val="en-US"/>
              </w:rPr>
              <w:t>Relaxed maximum modulation order</w:t>
            </w:r>
          </w:p>
        </w:tc>
      </w:tr>
    </w:tbl>
    <w:p w14:paraId="7B4ACF66" w14:textId="2FCA1ED4" w:rsidR="00E760B9" w:rsidRDefault="00F05681" w:rsidP="00320E9F">
      <w:pPr>
        <w:jc w:val="both"/>
      </w:pPr>
      <w:r>
        <w:t xml:space="preserve">In this paper, we provide our view on </w:t>
      </w:r>
      <w:r w:rsidR="003D012F" w:rsidRPr="003D012F">
        <w:t>scope of UE demodulation and CSI requirements for reduced capability NR devices</w:t>
      </w:r>
      <w:r>
        <w:t>.</w:t>
      </w:r>
    </w:p>
    <w:p w14:paraId="194E9AB4" w14:textId="68169D52" w:rsidR="00CF667C" w:rsidRDefault="00CF667C" w:rsidP="00414EF6">
      <w:pPr>
        <w:pStyle w:val="Heading1"/>
      </w:pPr>
      <w:r>
        <w:t>Discussion</w:t>
      </w:r>
    </w:p>
    <w:p w14:paraId="3938BC89" w14:textId="793C57D1" w:rsidR="003D012F" w:rsidRDefault="00177087" w:rsidP="00F05681">
      <w:r>
        <w:t xml:space="preserve">Based on WID, one of the </w:t>
      </w:r>
      <w:r w:rsidR="006527F0">
        <w:t>main enhancements for RedCap UE is introduction of support of 1 Rx processing.</w:t>
      </w:r>
      <w:r w:rsidR="00043350">
        <w:t xml:space="preserve"> Therefore, we need to define PBCH, PDCCH and PDSCH demodulation requirements </w:t>
      </w:r>
      <w:r w:rsidR="00AB62C9">
        <w:t>and CQI reporting requirements for UEs equipped with 1 receive antenna</w:t>
      </w:r>
      <w:r w:rsidR="00F70F35">
        <w:t xml:space="preserve">. </w:t>
      </w:r>
      <w:r w:rsidR="0056134C">
        <w:t xml:space="preserve">Such UEs support both FR1 and FR2 </w:t>
      </w:r>
      <w:r w:rsidR="002E7E40">
        <w:t>operation and corresponding requirements can be defined.</w:t>
      </w:r>
    </w:p>
    <w:p w14:paraId="1B01E437" w14:textId="44B8C4DD" w:rsidR="002E7E40" w:rsidRPr="009F309F" w:rsidRDefault="009F309F" w:rsidP="009F309F">
      <w:pPr>
        <w:tabs>
          <w:tab w:val="left" w:pos="1276"/>
        </w:tabs>
        <w:ind w:left="1276" w:hanging="1276"/>
        <w:jc w:val="both"/>
        <w:rPr>
          <w:b/>
        </w:rPr>
      </w:pPr>
      <w:r w:rsidRPr="004B294A">
        <w:rPr>
          <w:b/>
        </w:rPr>
        <w:t>Proposal 1:</w:t>
      </w:r>
      <w:r w:rsidRPr="004B294A">
        <w:rPr>
          <w:b/>
        </w:rPr>
        <w:tab/>
      </w:r>
      <w:r>
        <w:rPr>
          <w:b/>
        </w:rPr>
        <w:t>Define 1 Rx FR1 and FR2 demodulation requirements for PBCH, PDCCH and P</w:t>
      </w:r>
      <w:r w:rsidR="006C1635">
        <w:rPr>
          <w:b/>
        </w:rPr>
        <w:t>DS</w:t>
      </w:r>
      <w:r>
        <w:rPr>
          <w:b/>
        </w:rPr>
        <w:t>CH</w:t>
      </w:r>
      <w:r w:rsidR="00E22EEC">
        <w:rPr>
          <w:b/>
        </w:rPr>
        <w:t xml:space="preserve"> for testing of 1 Rx RedCap UEs.</w:t>
      </w:r>
    </w:p>
    <w:p w14:paraId="28FEF698" w14:textId="08200CA1" w:rsidR="009F309F" w:rsidRDefault="009F309F" w:rsidP="009F309F">
      <w:pPr>
        <w:tabs>
          <w:tab w:val="left" w:pos="1276"/>
        </w:tabs>
        <w:ind w:left="1276" w:hanging="1276"/>
        <w:jc w:val="both"/>
        <w:rPr>
          <w:b/>
        </w:rPr>
      </w:pPr>
      <w:r w:rsidRPr="004B294A">
        <w:rPr>
          <w:b/>
        </w:rPr>
        <w:t xml:space="preserve">Proposal </w:t>
      </w:r>
      <w:r>
        <w:rPr>
          <w:b/>
        </w:rPr>
        <w:t>2</w:t>
      </w:r>
      <w:r w:rsidRPr="004B294A">
        <w:rPr>
          <w:b/>
        </w:rPr>
        <w:t>:</w:t>
      </w:r>
      <w:r w:rsidRPr="004B294A">
        <w:rPr>
          <w:b/>
        </w:rPr>
        <w:tab/>
      </w:r>
      <w:r>
        <w:rPr>
          <w:b/>
        </w:rPr>
        <w:t>Define 1 Rx FR1 and FR2 CQI reporting requirements</w:t>
      </w:r>
      <w:r w:rsidR="00E22EEC">
        <w:rPr>
          <w:b/>
        </w:rPr>
        <w:t xml:space="preserve"> for testing of 1 Rx RedCap UEs.</w:t>
      </w:r>
    </w:p>
    <w:p w14:paraId="43C3E40E" w14:textId="241D5C5C" w:rsidR="00602170" w:rsidRDefault="005233AF" w:rsidP="007C1F08">
      <w:pPr>
        <w:rPr>
          <w:lang w:val="en-US"/>
        </w:rPr>
      </w:pPr>
      <w:r w:rsidRPr="007C1F08">
        <w:t>Based on WID, we can observe that RedCa</w:t>
      </w:r>
      <w:r w:rsidR="007C1F08" w:rsidRPr="007C1F08">
        <w:t>p UE can support 2 Rx processing.</w:t>
      </w:r>
      <w:r w:rsidR="007C1F08">
        <w:t xml:space="preserve"> For such UEs, we can reuse</w:t>
      </w:r>
      <w:r w:rsidR="00486C18">
        <w:t xml:space="preserve"> the</w:t>
      </w:r>
      <w:r w:rsidR="007C1F08">
        <w:t xml:space="preserve"> most of existing demodulation and CSI requirements </w:t>
      </w:r>
      <w:r w:rsidR="00486C18">
        <w:t>and just define applicability rules.</w:t>
      </w:r>
      <w:r w:rsidR="00C67094" w:rsidRPr="00C67094">
        <w:rPr>
          <w:lang w:val="en-US"/>
        </w:rPr>
        <w:t xml:space="preserve"> </w:t>
      </w:r>
      <w:r w:rsidR="00C67094">
        <w:rPr>
          <w:lang w:val="en-US"/>
        </w:rPr>
        <w:t xml:space="preserve">However, </w:t>
      </w:r>
      <w:r w:rsidR="002E4CD1">
        <w:rPr>
          <w:lang w:val="en-US"/>
        </w:rPr>
        <w:t xml:space="preserve">in comparison to </w:t>
      </w:r>
      <w:r w:rsidR="00CA2AB5">
        <w:rPr>
          <w:lang w:val="en-US"/>
        </w:rPr>
        <w:t>basic</w:t>
      </w:r>
      <w:r w:rsidR="00FB55D3">
        <w:rPr>
          <w:lang w:val="en-US"/>
        </w:rPr>
        <w:t xml:space="preserve"> UE, RedCap UE</w:t>
      </w:r>
      <w:r w:rsidR="00CA2AB5">
        <w:rPr>
          <w:lang w:val="en-US"/>
        </w:rPr>
        <w:t xml:space="preserve"> has limitation </w:t>
      </w:r>
      <w:r w:rsidR="001374D6">
        <w:rPr>
          <w:lang w:val="en-US"/>
        </w:rPr>
        <w:t>on maximum UE channel bandwidth, which is equal to 20 MHz for FR1 and 100 MHz for FR2.</w:t>
      </w:r>
      <w:r w:rsidR="00263B4D">
        <w:rPr>
          <w:lang w:val="en-US"/>
        </w:rPr>
        <w:t xml:space="preserve"> </w:t>
      </w:r>
      <w:r w:rsidR="00B02370">
        <w:rPr>
          <w:lang w:val="en-US"/>
        </w:rPr>
        <w:t>Most of e</w:t>
      </w:r>
      <w:r w:rsidR="00263B4D">
        <w:rPr>
          <w:lang w:val="en-US"/>
        </w:rPr>
        <w:t xml:space="preserve">xisting 2 Rx UE requirements are defined </w:t>
      </w:r>
      <w:r w:rsidR="00B02370">
        <w:rPr>
          <w:lang w:val="en-US"/>
        </w:rPr>
        <w:t>for 10 MHz for FR1 FDD, 40 MHz for FR1 TDD and 100 MHz for FR2.</w:t>
      </w:r>
      <w:r w:rsidR="006A198B">
        <w:rPr>
          <w:lang w:val="en-US"/>
        </w:rPr>
        <w:t xml:space="preserve"> Therefore, we can reuse </w:t>
      </w:r>
      <w:r w:rsidR="00562506">
        <w:rPr>
          <w:lang w:val="en-US"/>
        </w:rPr>
        <w:t xml:space="preserve">FR1 FDD and FR2 requirements and </w:t>
      </w:r>
      <w:r w:rsidR="00F835C1">
        <w:rPr>
          <w:lang w:val="en-US"/>
        </w:rPr>
        <w:t>we need to further discuss how to test 2 Rx RedCap UE for FR1 TDD scenario.</w:t>
      </w:r>
      <w:r w:rsidR="00A738AE">
        <w:rPr>
          <w:lang w:val="en-US"/>
        </w:rPr>
        <w:t xml:space="preserve"> Based on our understanding we can considered one of the following options:</w:t>
      </w:r>
    </w:p>
    <w:p w14:paraId="156D0081" w14:textId="76E2AD26" w:rsidR="00A738AE" w:rsidRDefault="00A738AE" w:rsidP="0024263E">
      <w:pPr>
        <w:numPr>
          <w:ilvl w:val="0"/>
          <w:numId w:val="41"/>
        </w:numPr>
        <w:rPr>
          <w:lang w:val="en-US"/>
        </w:rPr>
      </w:pPr>
      <w:r>
        <w:rPr>
          <w:lang w:val="en-US"/>
        </w:rPr>
        <w:t xml:space="preserve">Option 1: Define </w:t>
      </w:r>
      <w:r w:rsidR="0024263E">
        <w:rPr>
          <w:lang w:val="en-US"/>
        </w:rPr>
        <w:t xml:space="preserve">2 Rx FR1 TDD </w:t>
      </w:r>
      <w:r w:rsidR="0024263E" w:rsidRPr="0024263E">
        <w:rPr>
          <w:lang w:val="en-US"/>
        </w:rPr>
        <w:t>demodulation</w:t>
      </w:r>
      <w:r w:rsidR="0036121D">
        <w:rPr>
          <w:lang w:val="en-US"/>
        </w:rPr>
        <w:t xml:space="preserve"> </w:t>
      </w:r>
      <w:r w:rsidR="0036121D" w:rsidRPr="0036121D">
        <w:rPr>
          <w:lang w:val="en-US"/>
        </w:rPr>
        <w:t>(PBCH, PDCCH and PDSCH)</w:t>
      </w:r>
      <w:r w:rsidR="0024263E" w:rsidRPr="0024263E">
        <w:rPr>
          <w:lang w:val="en-US"/>
        </w:rPr>
        <w:t xml:space="preserve"> and CSI requirements</w:t>
      </w:r>
      <w:r w:rsidR="0036121D">
        <w:rPr>
          <w:lang w:val="en-US"/>
        </w:rPr>
        <w:t xml:space="preserve"> </w:t>
      </w:r>
      <w:r w:rsidR="0036121D" w:rsidRPr="0036121D">
        <w:rPr>
          <w:lang w:val="en-US"/>
        </w:rPr>
        <w:t xml:space="preserve">(CQI, PMI and RI) </w:t>
      </w:r>
      <w:r w:rsidR="0024263E">
        <w:rPr>
          <w:lang w:val="en-US"/>
        </w:rPr>
        <w:t xml:space="preserve">with channel bandwidth equal </w:t>
      </w:r>
      <w:r w:rsidR="00B72ADD">
        <w:rPr>
          <w:lang w:val="en-US"/>
        </w:rPr>
        <w:t xml:space="preserve">to </w:t>
      </w:r>
      <w:r w:rsidR="0024263E">
        <w:rPr>
          <w:lang w:val="en-US"/>
        </w:rPr>
        <w:t>or less than 20 MHz.</w:t>
      </w:r>
    </w:p>
    <w:p w14:paraId="5C3D9047" w14:textId="569DEE19" w:rsidR="0036121D" w:rsidRDefault="006A5718" w:rsidP="0024263E">
      <w:pPr>
        <w:numPr>
          <w:ilvl w:val="0"/>
          <w:numId w:val="41"/>
        </w:numPr>
        <w:rPr>
          <w:lang w:val="en-US"/>
        </w:rPr>
      </w:pPr>
      <w:r>
        <w:rPr>
          <w:lang w:val="en-US"/>
        </w:rPr>
        <w:t xml:space="preserve">Option 2: </w:t>
      </w:r>
      <w:r w:rsidR="000426FC">
        <w:rPr>
          <w:lang w:val="en-US"/>
        </w:rPr>
        <w:t xml:space="preserve">Apply </w:t>
      </w:r>
      <w:r>
        <w:rPr>
          <w:lang w:val="en-US"/>
        </w:rPr>
        <w:t xml:space="preserve">1 Rx FR1 TDD demodulation requirements </w:t>
      </w:r>
      <w:r w:rsidR="000426FC">
        <w:rPr>
          <w:lang w:val="en-US"/>
        </w:rPr>
        <w:t>using specific antenna connection</w:t>
      </w:r>
      <w:r w:rsidR="002C0E8C">
        <w:rPr>
          <w:lang w:val="en-US"/>
        </w:rPr>
        <w:t xml:space="preserve">, where only one of the </w:t>
      </w:r>
      <w:r w:rsidR="00BE52FE">
        <w:rPr>
          <w:lang w:val="en-US"/>
        </w:rPr>
        <w:t xml:space="preserve">two </w:t>
      </w:r>
      <w:r w:rsidR="00950C81">
        <w:rPr>
          <w:lang w:val="en-US"/>
        </w:rPr>
        <w:t>antennas</w:t>
      </w:r>
      <w:r w:rsidR="00BE52FE">
        <w:rPr>
          <w:lang w:val="en-US"/>
        </w:rPr>
        <w:t xml:space="preserve"> will be</w:t>
      </w:r>
      <w:r w:rsidR="00BE52FE" w:rsidRPr="00BE52FE">
        <w:rPr>
          <w:rFonts w:ascii="Times-Roman" w:hAnsi="Times-Roman"/>
          <w:color w:val="000000"/>
        </w:rPr>
        <w:t xml:space="preserve"> connected with data source from system simulato</w:t>
      </w:r>
      <w:r w:rsidR="00BE52FE">
        <w:rPr>
          <w:rFonts w:ascii="Times-Roman" w:hAnsi="Times-Roman"/>
          <w:color w:val="000000"/>
        </w:rPr>
        <w:t>r</w:t>
      </w:r>
      <w:r w:rsidR="00FC171F">
        <w:rPr>
          <w:lang w:val="en-US"/>
        </w:rPr>
        <w:t xml:space="preserve">. Define only </w:t>
      </w:r>
      <w:r w:rsidR="00DE5821">
        <w:rPr>
          <w:lang w:val="en-US"/>
        </w:rPr>
        <w:t>2 Rx FR1 TDD</w:t>
      </w:r>
      <w:r w:rsidR="00FC171F">
        <w:rPr>
          <w:lang w:val="en-US"/>
        </w:rPr>
        <w:t xml:space="preserve"> </w:t>
      </w:r>
      <w:r w:rsidR="000731E2">
        <w:rPr>
          <w:lang w:val="en-US"/>
        </w:rPr>
        <w:t xml:space="preserve">CSI </w:t>
      </w:r>
      <w:r w:rsidR="00FC171F">
        <w:rPr>
          <w:lang w:val="en-US"/>
        </w:rPr>
        <w:t xml:space="preserve">requirements for </w:t>
      </w:r>
      <w:r w:rsidR="00DE5821">
        <w:rPr>
          <w:lang w:val="en-US"/>
        </w:rPr>
        <w:t>scenario with channel bandwidth equal to or less than 20 MHz.</w:t>
      </w:r>
    </w:p>
    <w:p w14:paraId="0954EAFD" w14:textId="239B9F8E" w:rsidR="00DE72D9" w:rsidRPr="00141464" w:rsidRDefault="00DE72D9" w:rsidP="00DE72D9">
      <w:pPr>
        <w:tabs>
          <w:tab w:val="left" w:pos="1276"/>
        </w:tabs>
        <w:ind w:left="1276" w:hanging="1276"/>
        <w:jc w:val="both"/>
        <w:rPr>
          <w:b/>
          <w:lang w:val="en-US"/>
        </w:rPr>
      </w:pPr>
      <w:r w:rsidRPr="004B294A">
        <w:rPr>
          <w:b/>
        </w:rPr>
        <w:t xml:space="preserve">Proposal </w:t>
      </w:r>
      <w:r w:rsidR="00BA6B09">
        <w:rPr>
          <w:b/>
        </w:rPr>
        <w:t>3</w:t>
      </w:r>
      <w:r w:rsidRPr="004B294A">
        <w:rPr>
          <w:b/>
        </w:rPr>
        <w:t>:</w:t>
      </w:r>
      <w:r w:rsidRPr="004B294A">
        <w:rPr>
          <w:b/>
        </w:rPr>
        <w:tab/>
      </w:r>
      <w:r>
        <w:rPr>
          <w:b/>
        </w:rPr>
        <w:t xml:space="preserve">Reuse </w:t>
      </w:r>
      <w:r w:rsidR="00141464">
        <w:rPr>
          <w:b/>
        </w:rPr>
        <w:t>subset</w:t>
      </w:r>
      <w:r>
        <w:rPr>
          <w:b/>
        </w:rPr>
        <w:t xml:space="preserve"> of existing </w:t>
      </w:r>
      <w:r w:rsidR="00954785">
        <w:rPr>
          <w:b/>
        </w:rPr>
        <w:t xml:space="preserve">Rel-15 </w:t>
      </w:r>
      <w:r>
        <w:rPr>
          <w:b/>
        </w:rPr>
        <w:t xml:space="preserve">2 Rx </w:t>
      </w:r>
      <w:r w:rsidR="00141464">
        <w:rPr>
          <w:b/>
          <w:lang w:val="en-US"/>
        </w:rPr>
        <w:t xml:space="preserve">FR1 </w:t>
      </w:r>
      <w:r w:rsidR="00BA6B09">
        <w:rPr>
          <w:b/>
          <w:lang w:val="en-US"/>
        </w:rPr>
        <w:t>FDD and FR2 demodulation</w:t>
      </w:r>
      <w:r w:rsidR="006C1635">
        <w:rPr>
          <w:b/>
          <w:lang w:val="en-US"/>
        </w:rPr>
        <w:t xml:space="preserve"> (PBCH, PDCCH and PDSCH)</w:t>
      </w:r>
      <w:r w:rsidR="00BA6B09">
        <w:rPr>
          <w:b/>
          <w:lang w:val="en-US"/>
        </w:rPr>
        <w:t xml:space="preserve"> and CSI requirements</w:t>
      </w:r>
      <w:r w:rsidR="006C1635">
        <w:rPr>
          <w:b/>
          <w:lang w:val="en-US"/>
        </w:rPr>
        <w:t xml:space="preserve"> (</w:t>
      </w:r>
      <w:r w:rsidR="0096020A">
        <w:rPr>
          <w:b/>
          <w:lang w:val="en-US"/>
        </w:rPr>
        <w:t>CQI, PMI and RI</w:t>
      </w:r>
      <w:r w:rsidR="006C1635">
        <w:rPr>
          <w:b/>
          <w:lang w:val="en-US"/>
        </w:rPr>
        <w:t>)</w:t>
      </w:r>
      <w:r w:rsidR="00BA6B09">
        <w:rPr>
          <w:b/>
          <w:lang w:val="en-US"/>
        </w:rPr>
        <w:t xml:space="preserve"> for testing of 2 Rx RedCap UEs.</w:t>
      </w:r>
    </w:p>
    <w:p w14:paraId="7A90B18D" w14:textId="69605A0D" w:rsidR="00DE5821" w:rsidRDefault="00DE5821" w:rsidP="00DE5821">
      <w:pPr>
        <w:tabs>
          <w:tab w:val="left" w:pos="1276"/>
        </w:tabs>
        <w:ind w:left="1276" w:hanging="1276"/>
        <w:jc w:val="both"/>
        <w:rPr>
          <w:b/>
          <w:lang w:val="en-US"/>
        </w:rPr>
      </w:pPr>
      <w:r w:rsidRPr="004B294A">
        <w:rPr>
          <w:b/>
        </w:rPr>
        <w:t xml:space="preserve">Proposal </w:t>
      </w:r>
      <w:r>
        <w:rPr>
          <w:b/>
        </w:rPr>
        <w:t>4</w:t>
      </w:r>
      <w:r w:rsidRPr="004B294A">
        <w:rPr>
          <w:b/>
        </w:rPr>
        <w:t>:</w:t>
      </w:r>
      <w:r w:rsidRPr="004B294A">
        <w:rPr>
          <w:b/>
        </w:rPr>
        <w:tab/>
      </w:r>
      <w:r>
        <w:rPr>
          <w:b/>
        </w:rPr>
        <w:t xml:space="preserve">Further discuss how to define </w:t>
      </w:r>
      <w:r w:rsidR="00C073AC">
        <w:rPr>
          <w:b/>
        </w:rPr>
        <w:t xml:space="preserve">2 Rx FR1 TDD requirements </w:t>
      </w:r>
      <w:r>
        <w:rPr>
          <w:b/>
          <w:lang w:val="en-US"/>
        </w:rPr>
        <w:t>for testing of 2 Rx RedCap UEs</w:t>
      </w:r>
      <w:r w:rsidR="00C073AC">
        <w:rPr>
          <w:b/>
          <w:lang w:val="en-US"/>
        </w:rPr>
        <w:t xml:space="preserve"> and discuss the following options:</w:t>
      </w:r>
    </w:p>
    <w:p w14:paraId="2B219015" w14:textId="77777777" w:rsidR="00C073AC" w:rsidRPr="00C073AC" w:rsidRDefault="00C073AC" w:rsidP="00142ED6">
      <w:pPr>
        <w:numPr>
          <w:ilvl w:val="0"/>
          <w:numId w:val="42"/>
        </w:numPr>
        <w:tabs>
          <w:tab w:val="left" w:pos="1350"/>
        </w:tabs>
        <w:ind w:left="1440" w:hanging="180"/>
        <w:jc w:val="both"/>
        <w:rPr>
          <w:b/>
        </w:rPr>
      </w:pPr>
      <w:r w:rsidRPr="00C073AC">
        <w:rPr>
          <w:b/>
        </w:rPr>
        <w:t>Option 1: Define 2 Rx FR1 TDD demodulation (PBCH, PDCCH and PDSCH) and CSI requirements (CQI, PMI and RI) with channel bandwidth equal to or less than 20 MHz.</w:t>
      </w:r>
    </w:p>
    <w:p w14:paraId="41A14B32" w14:textId="62969914" w:rsidR="00C073AC" w:rsidRPr="00C073AC" w:rsidRDefault="00C073AC" w:rsidP="00142ED6">
      <w:pPr>
        <w:numPr>
          <w:ilvl w:val="0"/>
          <w:numId w:val="42"/>
        </w:numPr>
        <w:tabs>
          <w:tab w:val="left" w:pos="1350"/>
        </w:tabs>
        <w:ind w:left="1440" w:hanging="180"/>
        <w:jc w:val="both"/>
        <w:rPr>
          <w:b/>
        </w:rPr>
      </w:pPr>
      <w:r w:rsidRPr="00C073AC">
        <w:rPr>
          <w:b/>
        </w:rPr>
        <w:lastRenderedPageBreak/>
        <w:t xml:space="preserve">Option 2: Apply 1 Rx FR1 TDD demodulation requirements using specific antenna connection. Define only 2 Rx FR1 TDD </w:t>
      </w:r>
      <w:r w:rsidR="000731E2">
        <w:rPr>
          <w:b/>
        </w:rPr>
        <w:t xml:space="preserve">CSI </w:t>
      </w:r>
      <w:r w:rsidRPr="00C073AC">
        <w:rPr>
          <w:b/>
        </w:rPr>
        <w:t>requirements for scenario with channel bandwidth equal to or less than 20 MHz.</w:t>
      </w:r>
    </w:p>
    <w:p w14:paraId="306BA65A" w14:textId="08989AFE" w:rsidR="00C073AC" w:rsidRPr="006E74DF" w:rsidRDefault="00D410F6" w:rsidP="006E74DF">
      <w:r w:rsidRPr="006E74DF">
        <w:t xml:space="preserve">For definition of UE requirements, we usually </w:t>
      </w:r>
      <w:r w:rsidR="006E74DF" w:rsidRPr="006E74DF">
        <w:t>focus on definition of tests for single SCS/CBW combination per FR per duplex mode</w:t>
      </w:r>
      <w:r w:rsidR="006E74DF">
        <w:t xml:space="preserve">. For Rel-15 NR requirements </w:t>
      </w:r>
      <w:r w:rsidR="00027956">
        <w:t xml:space="preserve">15 kHz/10 MHz is used for FR1 FDD, </w:t>
      </w:r>
      <w:r w:rsidR="00B309F0">
        <w:t>3</w:t>
      </w:r>
      <w:r w:rsidR="00027956">
        <w:t>0 kHz/40 MHz – for FR1 TDD and 120 kHz/100 MHz – for FR2.</w:t>
      </w:r>
      <w:r w:rsidR="002D2D2F">
        <w:t xml:space="preserve"> For definition of RedCap requirements, we suggest to use the similar procedure and select one typical </w:t>
      </w:r>
      <w:r w:rsidR="00B309F0" w:rsidRPr="006E74DF">
        <w:t>SCS/CBW combination per FR per duplex mode</w:t>
      </w:r>
      <w:r w:rsidR="00B309F0">
        <w:t>. For example, we can reuse most of existing assumptions and consider 15 kHz/10 MHz for FR1 FDD, 30 kHz/20 MHz for FR1 TDD and 120 kHz/100 MHz for FR2.</w:t>
      </w:r>
    </w:p>
    <w:p w14:paraId="02AA71E1" w14:textId="7D5758DF" w:rsidR="00E85337" w:rsidRPr="00141464" w:rsidRDefault="00E85337" w:rsidP="00E85337">
      <w:pPr>
        <w:tabs>
          <w:tab w:val="left" w:pos="1276"/>
        </w:tabs>
        <w:ind w:left="1276" w:hanging="1276"/>
        <w:jc w:val="both"/>
        <w:rPr>
          <w:b/>
          <w:lang w:val="en-US"/>
        </w:rPr>
      </w:pPr>
      <w:r w:rsidRPr="004B294A">
        <w:rPr>
          <w:b/>
        </w:rPr>
        <w:t xml:space="preserve">Proposal </w:t>
      </w:r>
      <w:r w:rsidR="00553CE2">
        <w:rPr>
          <w:b/>
        </w:rPr>
        <w:t>5</w:t>
      </w:r>
      <w:r w:rsidRPr="004B294A">
        <w:rPr>
          <w:b/>
        </w:rPr>
        <w:t>:</w:t>
      </w:r>
      <w:r w:rsidRPr="004B294A">
        <w:rPr>
          <w:b/>
        </w:rPr>
        <w:tab/>
      </w:r>
      <w:r>
        <w:rPr>
          <w:b/>
        </w:rPr>
        <w:t xml:space="preserve">Define </w:t>
      </w:r>
      <w:r w:rsidR="00D44652">
        <w:rPr>
          <w:b/>
        </w:rPr>
        <w:t>RedC</w:t>
      </w:r>
      <w:r w:rsidR="00C91157">
        <w:rPr>
          <w:b/>
        </w:rPr>
        <w:t>a</w:t>
      </w:r>
      <w:r w:rsidR="00D44652">
        <w:rPr>
          <w:b/>
        </w:rPr>
        <w:t>p requirements for one</w:t>
      </w:r>
      <w:r w:rsidR="00D44652" w:rsidRPr="00D44652">
        <w:t xml:space="preserve"> </w:t>
      </w:r>
      <w:r w:rsidR="00D44652" w:rsidRPr="00D44652">
        <w:rPr>
          <w:b/>
        </w:rPr>
        <w:t>SCS/CBW combination per FR per duplex mode</w:t>
      </w:r>
      <w:r w:rsidR="00D44652">
        <w:rPr>
          <w:b/>
        </w:rPr>
        <w:t xml:space="preserve">: for example, </w:t>
      </w:r>
      <w:r w:rsidR="00D44652" w:rsidRPr="00D44652">
        <w:rPr>
          <w:b/>
        </w:rPr>
        <w:t xml:space="preserve">15 kHz/10 MHz </w:t>
      </w:r>
      <w:r w:rsidR="00D44652">
        <w:rPr>
          <w:b/>
        </w:rPr>
        <w:t>-</w:t>
      </w:r>
      <w:r w:rsidR="00D44652" w:rsidRPr="00D44652">
        <w:rPr>
          <w:b/>
        </w:rPr>
        <w:t xml:space="preserve"> FR1 FDD, 30 kHz/20 MHz – FR1 TDD and 120 kHz/100 MHz – FR2.</w:t>
      </w:r>
    </w:p>
    <w:p w14:paraId="72C4F758" w14:textId="39BAB2B2" w:rsidR="00F835C1" w:rsidRDefault="00915F3D" w:rsidP="007C1F08">
      <w:pPr>
        <w:rPr>
          <w:lang w:val="en-US"/>
        </w:rPr>
      </w:pPr>
      <w:r>
        <w:rPr>
          <w:lang w:val="en-US"/>
        </w:rPr>
        <w:t xml:space="preserve">As for exact set of test cases </w:t>
      </w:r>
      <w:r w:rsidR="00DD28CD">
        <w:rPr>
          <w:lang w:val="en-US"/>
        </w:rPr>
        <w:t xml:space="preserve">for each type of </w:t>
      </w:r>
      <w:r w:rsidR="00EE1F04">
        <w:rPr>
          <w:lang w:val="en-US"/>
        </w:rPr>
        <w:t xml:space="preserve">1 Rx </w:t>
      </w:r>
      <w:r w:rsidR="00DD28CD">
        <w:rPr>
          <w:lang w:val="en-US"/>
        </w:rPr>
        <w:t>requirements</w:t>
      </w:r>
      <w:r w:rsidR="00BD2763">
        <w:rPr>
          <w:lang w:val="en-US"/>
        </w:rPr>
        <w:t>, we have the following view</w:t>
      </w:r>
      <w:r w:rsidR="00EE1F04">
        <w:rPr>
          <w:lang w:val="en-US"/>
        </w:rPr>
        <w:t xml:space="preserve">: </w:t>
      </w:r>
    </w:p>
    <w:p w14:paraId="40052D28" w14:textId="5CDBA87C" w:rsidR="00BD2763" w:rsidRDefault="00BD2763" w:rsidP="003B5A6D">
      <w:pPr>
        <w:numPr>
          <w:ilvl w:val="0"/>
          <w:numId w:val="43"/>
        </w:numPr>
        <w:rPr>
          <w:lang w:val="en-US"/>
        </w:rPr>
      </w:pPr>
      <w:r>
        <w:rPr>
          <w:lang w:val="en-US"/>
        </w:rPr>
        <w:t>PDSCH:</w:t>
      </w:r>
    </w:p>
    <w:p w14:paraId="71DB9647" w14:textId="692AD9CE" w:rsidR="00BD2763" w:rsidRDefault="003B5A6D" w:rsidP="003B5A6D">
      <w:pPr>
        <w:numPr>
          <w:ilvl w:val="1"/>
          <w:numId w:val="41"/>
        </w:numPr>
        <w:rPr>
          <w:lang w:val="en-US"/>
        </w:rPr>
      </w:pPr>
      <w:r>
        <w:rPr>
          <w:lang w:val="en-US"/>
        </w:rPr>
        <w:t xml:space="preserve">3 </w:t>
      </w:r>
      <w:r w:rsidR="00EE1F04">
        <w:rPr>
          <w:lang w:val="en-US"/>
        </w:rPr>
        <w:t xml:space="preserve">tests for Type A mapping with different propagation conditions and </w:t>
      </w:r>
      <w:r w:rsidR="00CE49E6">
        <w:rPr>
          <w:lang w:val="en-US"/>
        </w:rPr>
        <w:t xml:space="preserve">modulation orders: QPSK </w:t>
      </w:r>
      <w:r>
        <w:rPr>
          <w:lang w:val="en-US"/>
        </w:rPr>
        <w:t xml:space="preserve">– </w:t>
      </w:r>
      <w:r w:rsidR="000422E0" w:rsidRPr="000422E0">
        <w:rPr>
          <w:lang w:val="en-US"/>
        </w:rPr>
        <w:t>TDLB100-400</w:t>
      </w:r>
      <w:r w:rsidR="000422E0">
        <w:rPr>
          <w:lang w:val="en-US"/>
        </w:rPr>
        <w:t xml:space="preserve">, 16QAM </w:t>
      </w:r>
      <w:r>
        <w:rPr>
          <w:lang w:val="en-US"/>
        </w:rPr>
        <w:t xml:space="preserve">– </w:t>
      </w:r>
      <w:r w:rsidR="005D27D9" w:rsidRPr="005D27D9">
        <w:rPr>
          <w:lang w:val="en-US"/>
        </w:rPr>
        <w:t>TDLC300-100</w:t>
      </w:r>
      <w:r w:rsidR="005D27D9">
        <w:rPr>
          <w:lang w:val="en-US"/>
        </w:rPr>
        <w:t xml:space="preserve">, 64QAM </w:t>
      </w:r>
      <w:r>
        <w:rPr>
          <w:lang w:val="en-US"/>
        </w:rPr>
        <w:t xml:space="preserve">– </w:t>
      </w:r>
      <w:r w:rsidR="005D27D9" w:rsidRPr="005D27D9">
        <w:rPr>
          <w:lang w:val="en-US"/>
        </w:rPr>
        <w:t>TDLA30-10</w:t>
      </w:r>
    </w:p>
    <w:p w14:paraId="336B95A0" w14:textId="1F03AE7E" w:rsidR="005D27D9" w:rsidRDefault="005D27D9" w:rsidP="003B5A6D">
      <w:pPr>
        <w:numPr>
          <w:ilvl w:val="1"/>
          <w:numId w:val="41"/>
        </w:numPr>
        <w:rPr>
          <w:lang w:val="en-US"/>
        </w:rPr>
      </w:pPr>
      <w:r>
        <w:rPr>
          <w:lang w:val="en-US"/>
        </w:rPr>
        <w:t xml:space="preserve">1 test for Type B mapping: </w:t>
      </w:r>
      <w:r w:rsidR="003B5A6D">
        <w:rPr>
          <w:lang w:val="en-US"/>
        </w:rPr>
        <w:t xml:space="preserve">QPSK – </w:t>
      </w:r>
      <w:r w:rsidR="003B5A6D" w:rsidRPr="005D27D9">
        <w:rPr>
          <w:lang w:val="en-US"/>
        </w:rPr>
        <w:t>TDLA30-10</w:t>
      </w:r>
    </w:p>
    <w:p w14:paraId="6B49DF41" w14:textId="18B1221B" w:rsidR="003B5A6D" w:rsidRDefault="003B5A6D" w:rsidP="003B5A6D">
      <w:pPr>
        <w:numPr>
          <w:ilvl w:val="0"/>
          <w:numId w:val="41"/>
        </w:numPr>
        <w:rPr>
          <w:lang w:val="en-US"/>
        </w:rPr>
      </w:pPr>
      <w:r>
        <w:rPr>
          <w:lang w:val="en-US"/>
        </w:rPr>
        <w:t>PDCCH</w:t>
      </w:r>
    </w:p>
    <w:p w14:paraId="5E763708" w14:textId="23988477" w:rsidR="003B5A6D" w:rsidRDefault="003804AF" w:rsidP="003B5A6D">
      <w:pPr>
        <w:numPr>
          <w:ilvl w:val="1"/>
          <w:numId w:val="41"/>
        </w:numPr>
        <w:rPr>
          <w:lang w:val="en-US"/>
        </w:rPr>
      </w:pPr>
      <w:r>
        <w:rPr>
          <w:lang w:val="en-US"/>
        </w:rPr>
        <w:t>3 tests with different aggregation levels</w:t>
      </w:r>
      <w:r w:rsidR="00B333B4">
        <w:rPr>
          <w:lang w:val="en-US"/>
        </w:rPr>
        <w:t xml:space="preserve"> (2,4 and 8)</w:t>
      </w:r>
      <w:r w:rsidR="0005226B">
        <w:rPr>
          <w:lang w:val="en-US"/>
        </w:rPr>
        <w:t xml:space="preserve"> and CORESET configurations</w:t>
      </w:r>
      <w:r w:rsidR="00B333B4">
        <w:rPr>
          <w:lang w:val="en-US"/>
        </w:rPr>
        <w:t xml:space="preserve"> (1 and 2 symbols)</w:t>
      </w:r>
    </w:p>
    <w:p w14:paraId="7C21CA46" w14:textId="3432BC2A" w:rsidR="003804AF" w:rsidRDefault="00130332" w:rsidP="003804AF">
      <w:pPr>
        <w:numPr>
          <w:ilvl w:val="0"/>
          <w:numId w:val="41"/>
        </w:numPr>
        <w:rPr>
          <w:lang w:val="en-US"/>
        </w:rPr>
      </w:pPr>
      <w:r>
        <w:rPr>
          <w:lang w:val="en-US"/>
        </w:rPr>
        <w:t>PBCH</w:t>
      </w:r>
    </w:p>
    <w:p w14:paraId="13D140E7" w14:textId="77777777" w:rsidR="00265B36" w:rsidRDefault="00130332" w:rsidP="00130332">
      <w:pPr>
        <w:numPr>
          <w:ilvl w:val="1"/>
          <w:numId w:val="41"/>
        </w:numPr>
        <w:rPr>
          <w:lang w:val="en-US"/>
        </w:rPr>
      </w:pPr>
      <w:r>
        <w:rPr>
          <w:lang w:val="en-US"/>
        </w:rPr>
        <w:t xml:space="preserve">2 tests for scenarios </w:t>
      </w:r>
      <w:r w:rsidR="00265B36" w:rsidRPr="00265B36">
        <w:rPr>
          <w:lang w:val="en-US"/>
        </w:rPr>
        <w:t>in case SS/PBCH block index is not known</w:t>
      </w:r>
      <w:r w:rsidR="00265B36">
        <w:rPr>
          <w:lang w:val="en-US"/>
        </w:rPr>
        <w:t xml:space="preserve"> and is known</w:t>
      </w:r>
    </w:p>
    <w:p w14:paraId="57ECB351" w14:textId="77777777" w:rsidR="00265B36" w:rsidRDefault="00265B36" w:rsidP="00265B36">
      <w:pPr>
        <w:numPr>
          <w:ilvl w:val="0"/>
          <w:numId w:val="41"/>
        </w:numPr>
        <w:rPr>
          <w:lang w:val="en-US"/>
        </w:rPr>
      </w:pPr>
      <w:r>
        <w:rPr>
          <w:lang w:val="en-US"/>
        </w:rPr>
        <w:t>CQI requirements</w:t>
      </w:r>
    </w:p>
    <w:p w14:paraId="5E6146A6" w14:textId="50755EA0" w:rsidR="008E3ADB" w:rsidRDefault="008E3ADB" w:rsidP="00265B36">
      <w:pPr>
        <w:numPr>
          <w:ilvl w:val="1"/>
          <w:numId w:val="41"/>
        </w:numPr>
        <w:rPr>
          <w:lang w:val="en-US"/>
        </w:rPr>
      </w:pPr>
      <w:r>
        <w:rPr>
          <w:lang w:val="en-US"/>
        </w:rPr>
        <w:t>1 test for AWGN propagation conditions</w:t>
      </w:r>
    </w:p>
    <w:p w14:paraId="19696A81" w14:textId="3302A7F3" w:rsidR="00130332" w:rsidRPr="00DE5821" w:rsidRDefault="008E3ADB" w:rsidP="00265B36">
      <w:pPr>
        <w:numPr>
          <w:ilvl w:val="1"/>
          <w:numId w:val="41"/>
        </w:numPr>
        <w:rPr>
          <w:lang w:val="en-US"/>
        </w:rPr>
      </w:pPr>
      <w:r>
        <w:rPr>
          <w:lang w:val="en-US"/>
        </w:rPr>
        <w:t>2 tests for fading propagation conditions</w:t>
      </w:r>
      <w:r w:rsidR="00130332">
        <w:rPr>
          <w:lang w:val="en-US"/>
        </w:rPr>
        <w:t xml:space="preserve"> </w:t>
      </w:r>
      <w:r>
        <w:rPr>
          <w:lang w:val="en-US"/>
        </w:rPr>
        <w:t>with wideband and sub-band</w:t>
      </w:r>
      <w:r w:rsidR="006635F7">
        <w:rPr>
          <w:lang w:val="en-US"/>
        </w:rPr>
        <w:t xml:space="preserve"> reporting</w:t>
      </w:r>
    </w:p>
    <w:p w14:paraId="5C8B12DE" w14:textId="6A4C55A7" w:rsidR="007F1351" w:rsidRDefault="007F1351" w:rsidP="007F1351">
      <w:pPr>
        <w:tabs>
          <w:tab w:val="left" w:pos="1276"/>
        </w:tabs>
        <w:ind w:left="1276" w:hanging="1276"/>
        <w:jc w:val="both"/>
        <w:rPr>
          <w:b/>
        </w:rPr>
      </w:pPr>
      <w:r w:rsidRPr="004B294A">
        <w:rPr>
          <w:b/>
        </w:rPr>
        <w:t xml:space="preserve">Proposal </w:t>
      </w:r>
      <w:r w:rsidR="00553CE2">
        <w:rPr>
          <w:b/>
        </w:rPr>
        <w:t>6</w:t>
      </w:r>
      <w:r w:rsidRPr="004B294A">
        <w:rPr>
          <w:b/>
        </w:rPr>
        <w:t>:</w:t>
      </w:r>
      <w:r w:rsidRPr="004B294A">
        <w:rPr>
          <w:b/>
        </w:rPr>
        <w:tab/>
      </w:r>
      <w:r>
        <w:rPr>
          <w:b/>
        </w:rPr>
        <w:t xml:space="preserve">Consider the following set of 1 Rx RedCap </w:t>
      </w:r>
      <w:r w:rsidR="00F767C3">
        <w:rPr>
          <w:b/>
        </w:rPr>
        <w:t>requirements as starting point:</w:t>
      </w:r>
    </w:p>
    <w:p w14:paraId="18987697" w14:textId="77777777" w:rsidR="00415F27" w:rsidRPr="00415F27" w:rsidRDefault="00415F27" w:rsidP="00415F27">
      <w:pPr>
        <w:numPr>
          <w:ilvl w:val="0"/>
          <w:numId w:val="42"/>
        </w:numPr>
        <w:tabs>
          <w:tab w:val="left" w:pos="1350"/>
        </w:tabs>
        <w:ind w:left="1440" w:hanging="180"/>
        <w:jc w:val="both"/>
        <w:rPr>
          <w:b/>
        </w:rPr>
      </w:pPr>
      <w:r w:rsidRPr="00415F27">
        <w:rPr>
          <w:b/>
        </w:rPr>
        <w:t>PDSCH:</w:t>
      </w:r>
    </w:p>
    <w:p w14:paraId="2C0A2DFD" w14:textId="5C7D761F" w:rsidR="00415F27" w:rsidRPr="00415F27" w:rsidRDefault="00415F27" w:rsidP="00A51138">
      <w:pPr>
        <w:numPr>
          <w:ilvl w:val="1"/>
          <w:numId w:val="42"/>
        </w:numPr>
        <w:tabs>
          <w:tab w:val="left" w:pos="1350"/>
          <w:tab w:val="left" w:pos="1710"/>
        </w:tabs>
        <w:ind w:left="1710" w:hanging="270"/>
        <w:jc w:val="both"/>
        <w:rPr>
          <w:b/>
        </w:rPr>
      </w:pPr>
      <w:r w:rsidRPr="00415F27">
        <w:rPr>
          <w:b/>
        </w:rPr>
        <w:t>3 tests for Type A mapping: QPSK – TDLB100-400, 16QAM – TDLC300-100, 64QAM – TDLA30-10</w:t>
      </w:r>
    </w:p>
    <w:p w14:paraId="1D93000E" w14:textId="77777777" w:rsidR="00415F27" w:rsidRPr="00415F27" w:rsidRDefault="00415F27" w:rsidP="00A51138">
      <w:pPr>
        <w:numPr>
          <w:ilvl w:val="1"/>
          <w:numId w:val="42"/>
        </w:numPr>
        <w:tabs>
          <w:tab w:val="left" w:pos="1350"/>
          <w:tab w:val="left" w:pos="1710"/>
        </w:tabs>
        <w:ind w:left="1710" w:hanging="270"/>
        <w:jc w:val="both"/>
        <w:rPr>
          <w:b/>
        </w:rPr>
      </w:pPr>
      <w:r w:rsidRPr="00415F27">
        <w:rPr>
          <w:b/>
        </w:rPr>
        <w:t>1 test for Type B mapping: QPSK – TDLA30-10</w:t>
      </w:r>
    </w:p>
    <w:p w14:paraId="62777380" w14:textId="7E29D361" w:rsidR="00415F27" w:rsidRPr="00A51138" w:rsidRDefault="00415F27" w:rsidP="00A51138">
      <w:pPr>
        <w:numPr>
          <w:ilvl w:val="0"/>
          <w:numId w:val="42"/>
        </w:numPr>
        <w:tabs>
          <w:tab w:val="left" w:pos="1350"/>
        </w:tabs>
        <w:ind w:left="1440" w:hanging="180"/>
        <w:jc w:val="both"/>
        <w:rPr>
          <w:b/>
        </w:rPr>
      </w:pPr>
      <w:r w:rsidRPr="00415F27">
        <w:rPr>
          <w:b/>
        </w:rPr>
        <w:t>PDCCH</w:t>
      </w:r>
      <w:r w:rsidR="00A51138">
        <w:rPr>
          <w:b/>
        </w:rPr>
        <w:t xml:space="preserve">: </w:t>
      </w:r>
      <w:r w:rsidRPr="00A51138">
        <w:rPr>
          <w:b/>
        </w:rPr>
        <w:t>3 tests with different aggregation levels (2,4 and 8) and CORESET configurations (1 and 2 symbols)</w:t>
      </w:r>
    </w:p>
    <w:p w14:paraId="035DD120" w14:textId="389B4233" w:rsidR="00415F27" w:rsidRPr="00A51138" w:rsidRDefault="00415F27" w:rsidP="00A51138">
      <w:pPr>
        <w:numPr>
          <w:ilvl w:val="0"/>
          <w:numId w:val="42"/>
        </w:numPr>
        <w:tabs>
          <w:tab w:val="left" w:pos="1350"/>
        </w:tabs>
        <w:ind w:left="1440" w:hanging="180"/>
        <w:jc w:val="both"/>
        <w:rPr>
          <w:b/>
        </w:rPr>
      </w:pPr>
      <w:r w:rsidRPr="00415F27">
        <w:rPr>
          <w:b/>
        </w:rPr>
        <w:t>PBCH</w:t>
      </w:r>
      <w:r w:rsidR="00A51138">
        <w:rPr>
          <w:b/>
        </w:rPr>
        <w:t xml:space="preserve">: </w:t>
      </w:r>
      <w:r w:rsidRPr="00A51138">
        <w:rPr>
          <w:b/>
        </w:rPr>
        <w:t>2 tests for scenarios in case SS/PBCH block index is not known and is known</w:t>
      </w:r>
    </w:p>
    <w:p w14:paraId="412C7997" w14:textId="77777777" w:rsidR="00415F27" w:rsidRPr="00415F27" w:rsidRDefault="00415F27" w:rsidP="00415F27">
      <w:pPr>
        <w:numPr>
          <w:ilvl w:val="0"/>
          <w:numId w:val="42"/>
        </w:numPr>
        <w:tabs>
          <w:tab w:val="left" w:pos="1350"/>
        </w:tabs>
        <w:ind w:left="1440" w:hanging="180"/>
        <w:jc w:val="both"/>
        <w:rPr>
          <w:b/>
        </w:rPr>
      </w:pPr>
      <w:r w:rsidRPr="00415F27">
        <w:rPr>
          <w:b/>
        </w:rPr>
        <w:t>CQI requirements</w:t>
      </w:r>
    </w:p>
    <w:p w14:paraId="62415BD6" w14:textId="77777777" w:rsidR="00415F27" w:rsidRPr="00415F27" w:rsidRDefault="00415F27" w:rsidP="00A51138">
      <w:pPr>
        <w:numPr>
          <w:ilvl w:val="1"/>
          <w:numId w:val="42"/>
        </w:numPr>
        <w:tabs>
          <w:tab w:val="left" w:pos="1350"/>
          <w:tab w:val="left" w:pos="1710"/>
        </w:tabs>
        <w:ind w:left="1710" w:hanging="270"/>
        <w:jc w:val="both"/>
        <w:rPr>
          <w:b/>
        </w:rPr>
      </w:pPr>
      <w:r w:rsidRPr="00415F27">
        <w:rPr>
          <w:b/>
        </w:rPr>
        <w:t>1 test for AWGN propagation conditions</w:t>
      </w:r>
    </w:p>
    <w:p w14:paraId="7B86F36E" w14:textId="78A8AD8B" w:rsidR="003D012F" w:rsidRPr="00415F27" w:rsidRDefault="00415F27" w:rsidP="00A51138">
      <w:pPr>
        <w:numPr>
          <w:ilvl w:val="1"/>
          <w:numId w:val="42"/>
        </w:numPr>
        <w:tabs>
          <w:tab w:val="left" w:pos="1350"/>
          <w:tab w:val="left" w:pos="1710"/>
        </w:tabs>
        <w:ind w:left="1710" w:hanging="270"/>
        <w:jc w:val="both"/>
        <w:rPr>
          <w:b/>
        </w:rPr>
      </w:pPr>
      <w:r w:rsidRPr="00415F27">
        <w:rPr>
          <w:b/>
        </w:rPr>
        <w:t>2 tests for fading propagation conditions with wideband and sub-band reporting</w:t>
      </w:r>
    </w:p>
    <w:p w14:paraId="5792EF79" w14:textId="30223DAA" w:rsidR="000D4B18" w:rsidRPr="00146B4F" w:rsidRDefault="000D4B18" w:rsidP="009A2615">
      <w:pPr>
        <w:pStyle w:val="Heading1"/>
      </w:pPr>
      <w:r w:rsidRPr="00146B4F">
        <w:t>Conclusion</w:t>
      </w:r>
    </w:p>
    <w:p w14:paraId="3AF9CFD8" w14:textId="18C87B6C" w:rsidR="002B4C37" w:rsidRDefault="001439A3" w:rsidP="001439A3">
      <w:pPr>
        <w:jc w:val="both"/>
      </w:pPr>
      <w:r>
        <w:t>In this paper we provided our view</w:t>
      </w:r>
      <w:r w:rsidR="00440E15">
        <w:t>s</w:t>
      </w:r>
      <w:r>
        <w:t xml:space="preserve"> </w:t>
      </w:r>
      <w:r w:rsidR="0098113F">
        <w:t xml:space="preserve">on </w:t>
      </w:r>
      <w:r w:rsidR="00553CE2" w:rsidRPr="003D012F">
        <w:t>scope of UE demodulation and CSI requirements for reduced capability NR devices</w:t>
      </w:r>
      <w:r w:rsidR="002A3201">
        <w:t xml:space="preserve"> </w:t>
      </w:r>
      <w:r w:rsidR="008F0FEC">
        <w:t xml:space="preserve">and made the following </w:t>
      </w:r>
      <w:r w:rsidR="00553CE2">
        <w:t>proposals</w:t>
      </w:r>
      <w:r w:rsidR="008F0FEC">
        <w:t>:</w:t>
      </w:r>
    </w:p>
    <w:p w14:paraId="1A6E8EE1" w14:textId="77777777" w:rsidR="00553CE2" w:rsidRPr="009F309F" w:rsidRDefault="00553CE2" w:rsidP="00553CE2">
      <w:pPr>
        <w:tabs>
          <w:tab w:val="left" w:pos="1276"/>
        </w:tabs>
        <w:ind w:left="1276" w:hanging="1276"/>
        <w:jc w:val="both"/>
        <w:rPr>
          <w:b/>
        </w:rPr>
      </w:pPr>
      <w:r w:rsidRPr="004B294A">
        <w:rPr>
          <w:b/>
        </w:rPr>
        <w:t>Proposal 1:</w:t>
      </w:r>
      <w:r w:rsidRPr="004B294A">
        <w:rPr>
          <w:b/>
        </w:rPr>
        <w:tab/>
      </w:r>
      <w:r>
        <w:rPr>
          <w:b/>
        </w:rPr>
        <w:t>Define 1 Rx FR1 and FR2 demodulation requirements for PBCH, PDCCH and PDSCH for testing of 1 Rx RedCap UEs.</w:t>
      </w:r>
    </w:p>
    <w:p w14:paraId="1E6C1DC4" w14:textId="0FC2569D" w:rsidR="00553CE2" w:rsidRDefault="00553CE2" w:rsidP="00553CE2">
      <w:pPr>
        <w:tabs>
          <w:tab w:val="left" w:pos="1276"/>
        </w:tabs>
        <w:ind w:left="1276" w:hanging="1276"/>
        <w:jc w:val="both"/>
        <w:rPr>
          <w:b/>
        </w:rPr>
      </w:pPr>
      <w:r w:rsidRPr="004B294A">
        <w:rPr>
          <w:b/>
        </w:rPr>
        <w:t xml:space="preserve">Proposal </w:t>
      </w:r>
      <w:r>
        <w:rPr>
          <w:b/>
        </w:rPr>
        <w:t>2</w:t>
      </w:r>
      <w:r w:rsidRPr="004B294A">
        <w:rPr>
          <w:b/>
        </w:rPr>
        <w:t>:</w:t>
      </w:r>
      <w:r w:rsidRPr="004B294A">
        <w:rPr>
          <w:b/>
        </w:rPr>
        <w:tab/>
      </w:r>
      <w:r>
        <w:rPr>
          <w:b/>
        </w:rPr>
        <w:t>Define 1 Rx FR1 and FR2 CQI reporting requirements for testing of 1 Rx RedCap UEs.</w:t>
      </w:r>
    </w:p>
    <w:p w14:paraId="59F37707" w14:textId="77777777" w:rsidR="00553CE2" w:rsidRPr="00141464" w:rsidRDefault="00553CE2" w:rsidP="00553CE2">
      <w:pPr>
        <w:tabs>
          <w:tab w:val="left" w:pos="1276"/>
        </w:tabs>
        <w:ind w:left="1276" w:hanging="1276"/>
        <w:jc w:val="both"/>
        <w:rPr>
          <w:b/>
          <w:lang w:val="en-US"/>
        </w:rPr>
      </w:pPr>
      <w:r w:rsidRPr="004B294A">
        <w:rPr>
          <w:b/>
        </w:rPr>
        <w:t xml:space="preserve">Proposal </w:t>
      </w:r>
      <w:r>
        <w:rPr>
          <w:b/>
        </w:rPr>
        <w:t>3</w:t>
      </w:r>
      <w:r w:rsidRPr="004B294A">
        <w:rPr>
          <w:b/>
        </w:rPr>
        <w:t>:</w:t>
      </w:r>
      <w:r w:rsidRPr="004B294A">
        <w:rPr>
          <w:b/>
        </w:rPr>
        <w:tab/>
      </w:r>
      <w:r>
        <w:rPr>
          <w:b/>
        </w:rPr>
        <w:t xml:space="preserve">Reuse subset of existing Rel-15 2 Rx </w:t>
      </w:r>
      <w:r>
        <w:rPr>
          <w:b/>
          <w:lang w:val="en-US"/>
        </w:rPr>
        <w:t>FR1 FDD and FR2 demodulation (PBCH, PDCCH and PDSCH) and CSI requirements (CQI, PMI and RI) for testing of 2 Rx RedCap UEs.</w:t>
      </w:r>
    </w:p>
    <w:p w14:paraId="6C2A3EAD" w14:textId="77777777" w:rsidR="00553CE2" w:rsidRDefault="00553CE2" w:rsidP="00553CE2">
      <w:pPr>
        <w:tabs>
          <w:tab w:val="left" w:pos="1276"/>
        </w:tabs>
        <w:ind w:left="1276" w:hanging="1276"/>
        <w:jc w:val="both"/>
        <w:rPr>
          <w:b/>
          <w:lang w:val="en-US"/>
        </w:rPr>
      </w:pPr>
      <w:r w:rsidRPr="004B294A">
        <w:rPr>
          <w:b/>
        </w:rPr>
        <w:t xml:space="preserve">Proposal </w:t>
      </w:r>
      <w:r>
        <w:rPr>
          <w:b/>
        </w:rPr>
        <w:t>4</w:t>
      </w:r>
      <w:r w:rsidRPr="004B294A">
        <w:rPr>
          <w:b/>
        </w:rPr>
        <w:t>:</w:t>
      </w:r>
      <w:r w:rsidRPr="004B294A">
        <w:rPr>
          <w:b/>
        </w:rPr>
        <w:tab/>
      </w:r>
      <w:r>
        <w:rPr>
          <w:b/>
        </w:rPr>
        <w:t xml:space="preserve">Further discuss how to define 2 Rx FR1 TDD requirements </w:t>
      </w:r>
      <w:r>
        <w:rPr>
          <w:b/>
          <w:lang w:val="en-US"/>
        </w:rPr>
        <w:t>for testing of 2 Rx RedCap UEs and discuss the following options:</w:t>
      </w:r>
    </w:p>
    <w:p w14:paraId="2BB36BB5" w14:textId="77777777" w:rsidR="00553CE2" w:rsidRPr="00C073AC" w:rsidRDefault="00553CE2" w:rsidP="00553CE2">
      <w:pPr>
        <w:numPr>
          <w:ilvl w:val="0"/>
          <w:numId w:val="42"/>
        </w:numPr>
        <w:tabs>
          <w:tab w:val="left" w:pos="1350"/>
        </w:tabs>
        <w:ind w:left="1440" w:hanging="180"/>
        <w:jc w:val="both"/>
        <w:rPr>
          <w:b/>
        </w:rPr>
      </w:pPr>
      <w:r w:rsidRPr="00C073AC">
        <w:rPr>
          <w:b/>
        </w:rPr>
        <w:t>Option 1: Define 2 Rx FR1 TDD demodulation (PBCH, PDCCH and PDSCH) and CSI requirements (CQI, PMI and RI) with channel bandwidth equal to or less than 20 MHz.</w:t>
      </w:r>
    </w:p>
    <w:p w14:paraId="1D37D825" w14:textId="77777777" w:rsidR="00553CE2" w:rsidRPr="00C073AC" w:rsidRDefault="00553CE2" w:rsidP="00553CE2">
      <w:pPr>
        <w:numPr>
          <w:ilvl w:val="0"/>
          <w:numId w:val="42"/>
        </w:numPr>
        <w:tabs>
          <w:tab w:val="left" w:pos="1350"/>
        </w:tabs>
        <w:ind w:left="1440" w:hanging="180"/>
        <w:jc w:val="both"/>
        <w:rPr>
          <w:b/>
        </w:rPr>
      </w:pPr>
      <w:r w:rsidRPr="00C073AC">
        <w:rPr>
          <w:b/>
        </w:rPr>
        <w:lastRenderedPageBreak/>
        <w:t xml:space="preserve">Option 2: Apply 1 Rx FR1 TDD demodulation requirements using specific antenna connection. Define only 2 Rx FR1 TDD </w:t>
      </w:r>
      <w:r>
        <w:rPr>
          <w:b/>
        </w:rPr>
        <w:t xml:space="preserve">CSI </w:t>
      </w:r>
      <w:r w:rsidRPr="00C073AC">
        <w:rPr>
          <w:b/>
        </w:rPr>
        <w:t>requirements for scenario with channel bandwidth equal to or less than 20 MHz.</w:t>
      </w:r>
    </w:p>
    <w:p w14:paraId="5775947C" w14:textId="77777777" w:rsidR="00553CE2" w:rsidRPr="00553CE2" w:rsidRDefault="00553CE2" w:rsidP="00553CE2">
      <w:pPr>
        <w:tabs>
          <w:tab w:val="left" w:pos="1276"/>
        </w:tabs>
        <w:ind w:left="1276" w:hanging="1276"/>
        <w:jc w:val="both"/>
        <w:rPr>
          <w:b/>
        </w:rPr>
      </w:pPr>
      <w:r w:rsidRPr="004B294A">
        <w:rPr>
          <w:b/>
        </w:rPr>
        <w:t xml:space="preserve">Proposal </w:t>
      </w:r>
      <w:r>
        <w:rPr>
          <w:b/>
        </w:rPr>
        <w:t>5</w:t>
      </w:r>
      <w:r w:rsidRPr="004B294A">
        <w:rPr>
          <w:b/>
        </w:rPr>
        <w:t>:</w:t>
      </w:r>
      <w:r w:rsidRPr="004B294A">
        <w:rPr>
          <w:b/>
        </w:rPr>
        <w:tab/>
      </w:r>
      <w:r>
        <w:rPr>
          <w:b/>
        </w:rPr>
        <w:t>Define RedCap requirements for one</w:t>
      </w:r>
      <w:r w:rsidRPr="00553CE2">
        <w:rPr>
          <w:b/>
        </w:rPr>
        <w:t xml:space="preserve"> </w:t>
      </w:r>
      <w:r w:rsidRPr="00D44652">
        <w:rPr>
          <w:b/>
        </w:rPr>
        <w:t>SCS/CBW combination per FR per duplex mode</w:t>
      </w:r>
      <w:r>
        <w:rPr>
          <w:b/>
        </w:rPr>
        <w:t xml:space="preserve">: for example, </w:t>
      </w:r>
      <w:r w:rsidRPr="00D44652">
        <w:rPr>
          <w:b/>
        </w:rPr>
        <w:t xml:space="preserve">15 kHz/10 MHz </w:t>
      </w:r>
      <w:r>
        <w:rPr>
          <w:b/>
        </w:rPr>
        <w:t>-</w:t>
      </w:r>
      <w:r w:rsidRPr="00D44652">
        <w:rPr>
          <w:b/>
        </w:rPr>
        <w:t xml:space="preserve"> FR1 FDD, 30 kHz/20 MHz – FR1 TDD and 120 kHz/100 MHz – FR2.</w:t>
      </w:r>
    </w:p>
    <w:p w14:paraId="111BECC9" w14:textId="77777777" w:rsidR="00553CE2" w:rsidRDefault="00553CE2" w:rsidP="00553CE2">
      <w:pPr>
        <w:tabs>
          <w:tab w:val="left" w:pos="1276"/>
        </w:tabs>
        <w:ind w:left="1276" w:hanging="1276"/>
        <w:jc w:val="both"/>
        <w:rPr>
          <w:b/>
        </w:rPr>
      </w:pPr>
      <w:r w:rsidRPr="004B294A">
        <w:rPr>
          <w:b/>
        </w:rPr>
        <w:t xml:space="preserve">Proposal </w:t>
      </w:r>
      <w:r>
        <w:rPr>
          <w:b/>
        </w:rPr>
        <w:t>6</w:t>
      </w:r>
      <w:r w:rsidRPr="004B294A">
        <w:rPr>
          <w:b/>
        </w:rPr>
        <w:t>:</w:t>
      </w:r>
      <w:r w:rsidRPr="004B294A">
        <w:rPr>
          <w:b/>
        </w:rPr>
        <w:tab/>
      </w:r>
      <w:r>
        <w:rPr>
          <w:b/>
        </w:rPr>
        <w:t>Consider the following set of 1 Rx RedCap requirements as starting point:</w:t>
      </w:r>
    </w:p>
    <w:p w14:paraId="77578C8B" w14:textId="77777777" w:rsidR="00553CE2" w:rsidRPr="00415F27" w:rsidRDefault="00553CE2" w:rsidP="00553CE2">
      <w:pPr>
        <w:numPr>
          <w:ilvl w:val="0"/>
          <w:numId w:val="42"/>
        </w:numPr>
        <w:tabs>
          <w:tab w:val="left" w:pos="1350"/>
        </w:tabs>
        <w:ind w:left="1440" w:hanging="180"/>
        <w:jc w:val="both"/>
        <w:rPr>
          <w:b/>
        </w:rPr>
      </w:pPr>
      <w:r w:rsidRPr="00415F27">
        <w:rPr>
          <w:b/>
        </w:rPr>
        <w:t>PDSCH:</w:t>
      </w:r>
    </w:p>
    <w:p w14:paraId="74B7B32B" w14:textId="77777777" w:rsidR="00553CE2" w:rsidRPr="00415F27" w:rsidRDefault="00553CE2" w:rsidP="00553CE2">
      <w:pPr>
        <w:numPr>
          <w:ilvl w:val="1"/>
          <w:numId w:val="42"/>
        </w:numPr>
        <w:tabs>
          <w:tab w:val="left" w:pos="1350"/>
          <w:tab w:val="left" w:pos="1710"/>
        </w:tabs>
        <w:ind w:left="1710" w:hanging="270"/>
        <w:jc w:val="both"/>
        <w:rPr>
          <w:b/>
        </w:rPr>
      </w:pPr>
      <w:r w:rsidRPr="00415F27">
        <w:rPr>
          <w:b/>
        </w:rPr>
        <w:t>3 tests for Type A mapping: QPSK – TDLB100-400, 16QAM – TDLC300-100, 64QAM – TDLA30-10</w:t>
      </w:r>
    </w:p>
    <w:p w14:paraId="4661706E" w14:textId="77777777" w:rsidR="00553CE2" w:rsidRPr="00415F27" w:rsidRDefault="00553CE2" w:rsidP="00553CE2">
      <w:pPr>
        <w:numPr>
          <w:ilvl w:val="1"/>
          <w:numId w:val="42"/>
        </w:numPr>
        <w:tabs>
          <w:tab w:val="left" w:pos="1350"/>
          <w:tab w:val="left" w:pos="1710"/>
        </w:tabs>
        <w:ind w:left="1710" w:hanging="270"/>
        <w:jc w:val="both"/>
        <w:rPr>
          <w:b/>
        </w:rPr>
      </w:pPr>
      <w:r w:rsidRPr="00415F27">
        <w:rPr>
          <w:b/>
        </w:rPr>
        <w:t>1 test for Type B mapping: QPSK – TDLA30-10</w:t>
      </w:r>
    </w:p>
    <w:p w14:paraId="232316E3" w14:textId="77777777" w:rsidR="00553CE2" w:rsidRPr="00A51138" w:rsidRDefault="00553CE2" w:rsidP="00553CE2">
      <w:pPr>
        <w:numPr>
          <w:ilvl w:val="0"/>
          <w:numId w:val="42"/>
        </w:numPr>
        <w:tabs>
          <w:tab w:val="left" w:pos="1350"/>
        </w:tabs>
        <w:ind w:left="1440" w:hanging="180"/>
        <w:jc w:val="both"/>
        <w:rPr>
          <w:b/>
        </w:rPr>
      </w:pPr>
      <w:r w:rsidRPr="00415F27">
        <w:rPr>
          <w:b/>
        </w:rPr>
        <w:t>PDCCH</w:t>
      </w:r>
      <w:r>
        <w:rPr>
          <w:b/>
        </w:rPr>
        <w:t xml:space="preserve">: </w:t>
      </w:r>
      <w:r w:rsidRPr="00A51138">
        <w:rPr>
          <w:b/>
        </w:rPr>
        <w:t>3 tests with different aggregation levels (2,4 and 8) and CORESET configurations (1 and 2 symbols)</w:t>
      </w:r>
    </w:p>
    <w:p w14:paraId="1431BDA9" w14:textId="77777777" w:rsidR="00553CE2" w:rsidRPr="00A51138" w:rsidRDefault="00553CE2" w:rsidP="00553CE2">
      <w:pPr>
        <w:numPr>
          <w:ilvl w:val="0"/>
          <w:numId w:val="42"/>
        </w:numPr>
        <w:tabs>
          <w:tab w:val="left" w:pos="1350"/>
        </w:tabs>
        <w:ind w:left="1440" w:hanging="180"/>
        <w:jc w:val="both"/>
        <w:rPr>
          <w:b/>
        </w:rPr>
      </w:pPr>
      <w:r w:rsidRPr="00415F27">
        <w:rPr>
          <w:b/>
        </w:rPr>
        <w:t>PBCH</w:t>
      </w:r>
      <w:r>
        <w:rPr>
          <w:b/>
        </w:rPr>
        <w:t xml:space="preserve">: </w:t>
      </w:r>
      <w:r w:rsidRPr="00A51138">
        <w:rPr>
          <w:b/>
        </w:rPr>
        <w:t>2 tests for scenarios in case SS/PBCH block index is not known and is known</w:t>
      </w:r>
    </w:p>
    <w:p w14:paraId="5345C2E7" w14:textId="77777777" w:rsidR="00553CE2" w:rsidRPr="00415F27" w:rsidRDefault="00553CE2" w:rsidP="00553CE2">
      <w:pPr>
        <w:numPr>
          <w:ilvl w:val="0"/>
          <w:numId w:val="42"/>
        </w:numPr>
        <w:tabs>
          <w:tab w:val="left" w:pos="1350"/>
        </w:tabs>
        <w:ind w:left="1440" w:hanging="180"/>
        <w:jc w:val="both"/>
        <w:rPr>
          <w:b/>
        </w:rPr>
      </w:pPr>
      <w:r w:rsidRPr="00415F27">
        <w:rPr>
          <w:b/>
        </w:rPr>
        <w:t>CQI requirements</w:t>
      </w:r>
    </w:p>
    <w:p w14:paraId="3652EED6" w14:textId="77777777" w:rsidR="00553CE2" w:rsidRPr="00415F27" w:rsidRDefault="00553CE2" w:rsidP="00553CE2">
      <w:pPr>
        <w:numPr>
          <w:ilvl w:val="1"/>
          <w:numId w:val="42"/>
        </w:numPr>
        <w:tabs>
          <w:tab w:val="left" w:pos="1350"/>
          <w:tab w:val="left" w:pos="1710"/>
        </w:tabs>
        <w:ind w:left="1710" w:hanging="270"/>
        <w:jc w:val="both"/>
        <w:rPr>
          <w:b/>
        </w:rPr>
      </w:pPr>
      <w:r w:rsidRPr="00415F27">
        <w:rPr>
          <w:b/>
        </w:rPr>
        <w:t>1 test for AWGN propagation conditions</w:t>
      </w:r>
    </w:p>
    <w:p w14:paraId="26A15632" w14:textId="77777777" w:rsidR="00553CE2" w:rsidRPr="00415F27" w:rsidRDefault="00553CE2" w:rsidP="00553CE2">
      <w:pPr>
        <w:numPr>
          <w:ilvl w:val="1"/>
          <w:numId w:val="42"/>
        </w:numPr>
        <w:tabs>
          <w:tab w:val="left" w:pos="1350"/>
          <w:tab w:val="left" w:pos="1710"/>
        </w:tabs>
        <w:ind w:left="1710" w:hanging="270"/>
        <w:jc w:val="both"/>
        <w:rPr>
          <w:b/>
        </w:rPr>
      </w:pPr>
      <w:r w:rsidRPr="00415F27">
        <w:rPr>
          <w:b/>
        </w:rPr>
        <w:t>2 tests for fading propagation conditions with wideband and sub-band reporting</w:t>
      </w:r>
    </w:p>
    <w:p w14:paraId="5FB25183" w14:textId="77777777" w:rsidR="001E216A" w:rsidRPr="00146B4F" w:rsidRDefault="001E216A" w:rsidP="009A2615">
      <w:pPr>
        <w:pStyle w:val="Heading1"/>
      </w:pPr>
      <w:r w:rsidRPr="00146B4F">
        <w:t>References</w:t>
      </w:r>
    </w:p>
    <w:p w14:paraId="6248DD06" w14:textId="28B63C0F" w:rsidR="0048587C" w:rsidRDefault="0048587C" w:rsidP="000E521A">
      <w:pPr>
        <w:widowControl w:val="0"/>
        <w:numPr>
          <w:ilvl w:val="0"/>
          <w:numId w:val="2"/>
        </w:numPr>
        <w:jc w:val="both"/>
        <w:rPr>
          <w:lang w:val="en-US"/>
        </w:rPr>
      </w:pPr>
      <w:bookmarkStart w:id="2" w:name="_Ref85472737"/>
      <w:bookmarkStart w:id="3" w:name="_Ref78290216"/>
      <w:bookmarkStart w:id="4" w:name="_Ref39839544"/>
      <w:bookmarkStart w:id="5" w:name="_Ref31892213"/>
      <w:bookmarkStart w:id="6" w:name="_Ref12973084"/>
      <w:bookmarkStart w:id="7" w:name="_Ref47633322"/>
      <w:bookmarkStart w:id="8" w:name="_Ref67577326"/>
      <w:r w:rsidRPr="0048587C">
        <w:rPr>
          <w:lang w:val="en-US"/>
        </w:rPr>
        <w:t>RP-211574</w:t>
      </w:r>
      <w:r w:rsidR="00A17B5E">
        <w:rPr>
          <w:lang w:val="en-US"/>
        </w:rPr>
        <w:t xml:space="preserve"> “</w:t>
      </w:r>
      <w:r w:rsidR="00A17B5E" w:rsidRPr="00A17B5E">
        <w:rPr>
          <w:lang w:val="en-US"/>
        </w:rPr>
        <w:t>Revised WID on support of reduced capability NR devices</w:t>
      </w:r>
      <w:r w:rsidR="00A17B5E">
        <w:rPr>
          <w:lang w:val="en-US"/>
        </w:rPr>
        <w:t xml:space="preserve">”, </w:t>
      </w:r>
      <w:r w:rsidR="00397F9A" w:rsidRPr="00397F9A">
        <w:rPr>
          <w:lang w:val="en-US"/>
        </w:rPr>
        <w:t>Ericsson</w:t>
      </w:r>
      <w:r w:rsidR="00397F9A">
        <w:rPr>
          <w:lang w:val="en-US"/>
        </w:rPr>
        <w:t>, RAN #92-e, June 2021.</w:t>
      </w:r>
      <w:bookmarkEnd w:id="2"/>
      <w:bookmarkEnd w:id="3"/>
      <w:bookmarkEnd w:id="4"/>
      <w:bookmarkEnd w:id="5"/>
      <w:bookmarkEnd w:id="6"/>
      <w:bookmarkEnd w:id="7"/>
      <w:bookmarkEnd w:id="8"/>
    </w:p>
    <w:sectPr w:rsidR="0048587C"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CB488" w14:textId="77777777" w:rsidR="005A01AF" w:rsidRDefault="005A01AF">
      <w:r>
        <w:separator/>
      </w:r>
    </w:p>
  </w:endnote>
  <w:endnote w:type="continuationSeparator" w:id="0">
    <w:p w14:paraId="53A161F0" w14:textId="77777777" w:rsidR="005A01AF" w:rsidRDefault="005A01AF">
      <w:r>
        <w:continuationSeparator/>
      </w:r>
    </w:p>
  </w:endnote>
  <w:endnote w:type="continuationNotice" w:id="1">
    <w:p w14:paraId="6B2171AF" w14:textId="77777777" w:rsidR="005A01AF" w:rsidRDefault="005A01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33A18" w14:textId="77777777" w:rsidR="005A01AF" w:rsidRDefault="005A01AF">
      <w:r>
        <w:separator/>
      </w:r>
    </w:p>
  </w:footnote>
  <w:footnote w:type="continuationSeparator" w:id="0">
    <w:p w14:paraId="072C5F60" w14:textId="77777777" w:rsidR="005A01AF" w:rsidRDefault="005A01AF">
      <w:r>
        <w:continuationSeparator/>
      </w:r>
    </w:p>
  </w:footnote>
  <w:footnote w:type="continuationNotice" w:id="1">
    <w:p w14:paraId="4084C878" w14:textId="77777777" w:rsidR="005A01AF" w:rsidRDefault="005A01A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30D2F"/>
    <w:multiLevelType w:val="hybridMultilevel"/>
    <w:tmpl w:val="E5B04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A855A9"/>
    <w:multiLevelType w:val="hybridMultilevel"/>
    <w:tmpl w:val="0BBC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9951D6"/>
    <w:multiLevelType w:val="hybridMultilevel"/>
    <w:tmpl w:val="681C6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5"/>
  </w:num>
  <w:num w:numId="4">
    <w:abstractNumId w:val="1"/>
  </w:num>
  <w:num w:numId="5">
    <w:abstractNumId w:val="30"/>
  </w:num>
  <w:num w:numId="6">
    <w:abstractNumId w:val="5"/>
  </w:num>
  <w:num w:numId="7">
    <w:abstractNumId w:val="25"/>
  </w:num>
  <w:num w:numId="8">
    <w:abstractNumId w:val="20"/>
  </w:num>
  <w:num w:numId="9">
    <w:abstractNumId w:val="21"/>
  </w:num>
  <w:num w:numId="10">
    <w:abstractNumId w:val="4"/>
  </w:num>
  <w:num w:numId="11">
    <w:abstractNumId w:val="23"/>
  </w:num>
  <w:num w:numId="12">
    <w:abstractNumId w:val="25"/>
  </w:num>
  <w:num w:numId="13">
    <w:abstractNumId w:val="25"/>
  </w:num>
  <w:num w:numId="14">
    <w:abstractNumId w:val="25"/>
  </w:num>
  <w:num w:numId="15">
    <w:abstractNumId w:val="25"/>
  </w:num>
  <w:num w:numId="16">
    <w:abstractNumId w:val="25"/>
  </w:num>
  <w:num w:numId="17">
    <w:abstractNumId w:val="27"/>
  </w:num>
  <w:num w:numId="18">
    <w:abstractNumId w:val="25"/>
  </w:num>
  <w:num w:numId="19">
    <w:abstractNumId w:val="8"/>
  </w:num>
  <w:num w:numId="20">
    <w:abstractNumId w:val="11"/>
  </w:num>
  <w:num w:numId="21">
    <w:abstractNumId w:val="25"/>
  </w:num>
  <w:num w:numId="22">
    <w:abstractNumId w:val="28"/>
  </w:num>
  <w:num w:numId="23">
    <w:abstractNumId w:val="25"/>
  </w:num>
  <w:num w:numId="24">
    <w:abstractNumId w:val="25"/>
  </w:num>
  <w:num w:numId="25">
    <w:abstractNumId w:val="25"/>
  </w:num>
  <w:num w:numId="26">
    <w:abstractNumId w:val="25"/>
  </w:num>
  <w:num w:numId="27">
    <w:abstractNumId w:val="25"/>
  </w:num>
  <w:num w:numId="28">
    <w:abstractNumId w:val="14"/>
  </w:num>
  <w:num w:numId="29">
    <w:abstractNumId w:val="7"/>
  </w:num>
  <w:num w:numId="30">
    <w:abstractNumId w:val="19"/>
  </w:num>
  <w:num w:numId="31">
    <w:abstractNumId w:val="24"/>
  </w:num>
  <w:num w:numId="32">
    <w:abstractNumId w:val="12"/>
  </w:num>
  <w:num w:numId="33">
    <w:abstractNumId w:val="25"/>
  </w:num>
  <w:num w:numId="34">
    <w:abstractNumId w:val="22"/>
  </w:num>
  <w:num w:numId="35">
    <w:abstractNumId w:val="6"/>
  </w:num>
  <w:num w:numId="36">
    <w:abstractNumId w:val="26"/>
  </w:num>
  <w:num w:numId="37">
    <w:abstractNumId w:val="9"/>
  </w:num>
  <w:num w:numId="38">
    <w:abstractNumId w:val="29"/>
  </w:num>
  <w:num w:numId="39">
    <w:abstractNumId w:val="3"/>
  </w:num>
  <w:num w:numId="40">
    <w:abstractNumId w:val="17"/>
  </w:num>
  <w:num w:numId="41">
    <w:abstractNumId w:val="18"/>
  </w:num>
  <w:num w:numId="42">
    <w:abstractNumId w:val="2"/>
  </w:num>
  <w:num w:numId="4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2530"/>
    <w:rsid w:val="00003131"/>
    <w:rsid w:val="000031AB"/>
    <w:rsid w:val="00003772"/>
    <w:rsid w:val="000037FB"/>
    <w:rsid w:val="0000391E"/>
    <w:rsid w:val="00004885"/>
    <w:rsid w:val="00004CD0"/>
    <w:rsid w:val="00004D8C"/>
    <w:rsid w:val="00004DCB"/>
    <w:rsid w:val="000051F0"/>
    <w:rsid w:val="00005327"/>
    <w:rsid w:val="000054E1"/>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BA4"/>
    <w:rsid w:val="00026EF9"/>
    <w:rsid w:val="00027333"/>
    <w:rsid w:val="0002790C"/>
    <w:rsid w:val="00027956"/>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2E0"/>
    <w:rsid w:val="00042397"/>
    <w:rsid w:val="000423DD"/>
    <w:rsid w:val="00042527"/>
    <w:rsid w:val="000426B1"/>
    <w:rsid w:val="000426FC"/>
    <w:rsid w:val="00042B5A"/>
    <w:rsid w:val="00042BFC"/>
    <w:rsid w:val="00042CC6"/>
    <w:rsid w:val="000430CF"/>
    <w:rsid w:val="00043303"/>
    <w:rsid w:val="00043350"/>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B90"/>
    <w:rsid w:val="00051C70"/>
    <w:rsid w:val="0005201C"/>
    <w:rsid w:val="000521D1"/>
    <w:rsid w:val="0005226B"/>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D00"/>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1E2"/>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BC0"/>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EC9"/>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21A"/>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5A06"/>
    <w:rsid w:val="0012670A"/>
    <w:rsid w:val="00126D98"/>
    <w:rsid w:val="00126DAB"/>
    <w:rsid w:val="00126F0A"/>
    <w:rsid w:val="00127208"/>
    <w:rsid w:val="001274AC"/>
    <w:rsid w:val="001275E6"/>
    <w:rsid w:val="001279B3"/>
    <w:rsid w:val="00127DE2"/>
    <w:rsid w:val="00127F28"/>
    <w:rsid w:val="00127F4C"/>
    <w:rsid w:val="001301E5"/>
    <w:rsid w:val="00130332"/>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4D6"/>
    <w:rsid w:val="001376F7"/>
    <w:rsid w:val="0013782D"/>
    <w:rsid w:val="00137A97"/>
    <w:rsid w:val="00140365"/>
    <w:rsid w:val="0014041B"/>
    <w:rsid w:val="00140608"/>
    <w:rsid w:val="0014073C"/>
    <w:rsid w:val="00140762"/>
    <w:rsid w:val="00140CF6"/>
    <w:rsid w:val="00140E5E"/>
    <w:rsid w:val="001410F1"/>
    <w:rsid w:val="001411F6"/>
    <w:rsid w:val="0014126F"/>
    <w:rsid w:val="00141464"/>
    <w:rsid w:val="001414E6"/>
    <w:rsid w:val="0014155A"/>
    <w:rsid w:val="001418FE"/>
    <w:rsid w:val="00141BF7"/>
    <w:rsid w:val="00141E1D"/>
    <w:rsid w:val="00141E46"/>
    <w:rsid w:val="0014206B"/>
    <w:rsid w:val="00142093"/>
    <w:rsid w:val="001421FC"/>
    <w:rsid w:val="001425AC"/>
    <w:rsid w:val="00142767"/>
    <w:rsid w:val="00142D51"/>
    <w:rsid w:val="00142E42"/>
    <w:rsid w:val="00142ED6"/>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39A"/>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087"/>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63E"/>
    <w:rsid w:val="00242B2A"/>
    <w:rsid w:val="00242CAE"/>
    <w:rsid w:val="00243583"/>
    <w:rsid w:val="00243ACD"/>
    <w:rsid w:val="00243DCC"/>
    <w:rsid w:val="00243ED0"/>
    <w:rsid w:val="002443C2"/>
    <w:rsid w:val="00244606"/>
    <w:rsid w:val="0024489D"/>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4D"/>
    <w:rsid w:val="00263BE0"/>
    <w:rsid w:val="00263D8E"/>
    <w:rsid w:val="00263DD9"/>
    <w:rsid w:val="00263EB2"/>
    <w:rsid w:val="002643C7"/>
    <w:rsid w:val="0026455A"/>
    <w:rsid w:val="0026468A"/>
    <w:rsid w:val="00264C28"/>
    <w:rsid w:val="00264F6D"/>
    <w:rsid w:val="0026509A"/>
    <w:rsid w:val="002651FC"/>
    <w:rsid w:val="00265571"/>
    <w:rsid w:val="00265701"/>
    <w:rsid w:val="00265B36"/>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DF5"/>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0E8C"/>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2D2F"/>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CD1"/>
    <w:rsid w:val="002E501A"/>
    <w:rsid w:val="002E550C"/>
    <w:rsid w:val="002E58E1"/>
    <w:rsid w:val="002E5BDD"/>
    <w:rsid w:val="002E5C56"/>
    <w:rsid w:val="002E61BA"/>
    <w:rsid w:val="002E679D"/>
    <w:rsid w:val="002E6D8A"/>
    <w:rsid w:val="002E7127"/>
    <w:rsid w:val="002E7321"/>
    <w:rsid w:val="002E7665"/>
    <w:rsid w:val="002E7894"/>
    <w:rsid w:val="002E7C45"/>
    <w:rsid w:val="002E7E40"/>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4BF"/>
    <w:rsid w:val="0030555B"/>
    <w:rsid w:val="00305B6F"/>
    <w:rsid w:val="0030621C"/>
    <w:rsid w:val="00306306"/>
    <w:rsid w:val="003065FB"/>
    <w:rsid w:val="00306BF1"/>
    <w:rsid w:val="00306C47"/>
    <w:rsid w:val="00306D00"/>
    <w:rsid w:val="00306EDC"/>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24B"/>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24"/>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07"/>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21D"/>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4AF"/>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97F9A"/>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2FFE"/>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54A"/>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3665"/>
    <w:rsid w:val="003B429B"/>
    <w:rsid w:val="003B4482"/>
    <w:rsid w:val="003B4D20"/>
    <w:rsid w:val="003B4E9A"/>
    <w:rsid w:val="003B4FC5"/>
    <w:rsid w:val="003B521B"/>
    <w:rsid w:val="003B570F"/>
    <w:rsid w:val="003B5A6D"/>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12F"/>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3F3C"/>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405"/>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5F27"/>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87C"/>
    <w:rsid w:val="00485969"/>
    <w:rsid w:val="0048598C"/>
    <w:rsid w:val="00485C9E"/>
    <w:rsid w:val="00485E8A"/>
    <w:rsid w:val="00485FEB"/>
    <w:rsid w:val="0048620B"/>
    <w:rsid w:val="004862DE"/>
    <w:rsid w:val="0048647C"/>
    <w:rsid w:val="0048658B"/>
    <w:rsid w:val="00486C18"/>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3AF"/>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CE2"/>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6A93"/>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C"/>
    <w:rsid w:val="0056134D"/>
    <w:rsid w:val="0056166E"/>
    <w:rsid w:val="005616CF"/>
    <w:rsid w:val="005617E8"/>
    <w:rsid w:val="00561A95"/>
    <w:rsid w:val="00561AFF"/>
    <w:rsid w:val="00561B22"/>
    <w:rsid w:val="00561BF6"/>
    <w:rsid w:val="00561E4A"/>
    <w:rsid w:val="00562036"/>
    <w:rsid w:val="00562101"/>
    <w:rsid w:val="00562424"/>
    <w:rsid w:val="0056249A"/>
    <w:rsid w:val="00562506"/>
    <w:rsid w:val="00562908"/>
    <w:rsid w:val="00562C4A"/>
    <w:rsid w:val="00562CDC"/>
    <w:rsid w:val="00563855"/>
    <w:rsid w:val="00563939"/>
    <w:rsid w:val="00563C31"/>
    <w:rsid w:val="00563FD2"/>
    <w:rsid w:val="0056434D"/>
    <w:rsid w:val="005643DC"/>
    <w:rsid w:val="00564456"/>
    <w:rsid w:val="0056477B"/>
    <w:rsid w:val="005649E9"/>
    <w:rsid w:val="00564CCC"/>
    <w:rsid w:val="00564D9E"/>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F6"/>
    <w:rsid w:val="005927CA"/>
    <w:rsid w:val="0059284F"/>
    <w:rsid w:val="005929C8"/>
    <w:rsid w:val="005935F9"/>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1AF"/>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7D6"/>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7D9"/>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170"/>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8A4"/>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7F0"/>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B48"/>
    <w:rsid w:val="00661CC2"/>
    <w:rsid w:val="00661D38"/>
    <w:rsid w:val="00662166"/>
    <w:rsid w:val="00662255"/>
    <w:rsid w:val="00662AF6"/>
    <w:rsid w:val="00662DE9"/>
    <w:rsid w:val="00662FA2"/>
    <w:rsid w:val="006635DC"/>
    <w:rsid w:val="006635F7"/>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524"/>
    <w:rsid w:val="00690D12"/>
    <w:rsid w:val="00690F0E"/>
    <w:rsid w:val="0069101F"/>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3DBD"/>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198B"/>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718"/>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635"/>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4DF"/>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2E9"/>
    <w:rsid w:val="007954AC"/>
    <w:rsid w:val="007954E4"/>
    <w:rsid w:val="00795E0B"/>
    <w:rsid w:val="0079601B"/>
    <w:rsid w:val="00796292"/>
    <w:rsid w:val="007962E1"/>
    <w:rsid w:val="00796589"/>
    <w:rsid w:val="0079663F"/>
    <w:rsid w:val="0079692D"/>
    <w:rsid w:val="00796B26"/>
    <w:rsid w:val="00796F91"/>
    <w:rsid w:val="007977FB"/>
    <w:rsid w:val="00797B0C"/>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5"/>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364"/>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1F08"/>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351"/>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A4B"/>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19F"/>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06"/>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909"/>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B7B"/>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ADB"/>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3D"/>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C81"/>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85"/>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20A"/>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13F"/>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881"/>
    <w:rsid w:val="009F2AA9"/>
    <w:rsid w:val="009F2E7E"/>
    <w:rsid w:val="009F309F"/>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144"/>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B5E"/>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38"/>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8AE"/>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4F4"/>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3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2C9"/>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A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70"/>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9F0"/>
    <w:rsid w:val="00B30D8A"/>
    <w:rsid w:val="00B31E5F"/>
    <w:rsid w:val="00B32539"/>
    <w:rsid w:val="00B32607"/>
    <w:rsid w:val="00B326BE"/>
    <w:rsid w:val="00B32821"/>
    <w:rsid w:val="00B32B1B"/>
    <w:rsid w:val="00B32B4C"/>
    <w:rsid w:val="00B32CE3"/>
    <w:rsid w:val="00B3331B"/>
    <w:rsid w:val="00B333B4"/>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2ADD"/>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B09"/>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4DD"/>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763"/>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5171"/>
    <w:rsid w:val="00BE52FE"/>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596C"/>
    <w:rsid w:val="00BF60E3"/>
    <w:rsid w:val="00BF61D5"/>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3AC"/>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8F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094"/>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69AC"/>
    <w:rsid w:val="00C87070"/>
    <w:rsid w:val="00C87183"/>
    <w:rsid w:val="00C87304"/>
    <w:rsid w:val="00C87615"/>
    <w:rsid w:val="00C8781D"/>
    <w:rsid w:val="00C87E42"/>
    <w:rsid w:val="00C901A9"/>
    <w:rsid w:val="00C9025F"/>
    <w:rsid w:val="00C905AC"/>
    <w:rsid w:val="00C90856"/>
    <w:rsid w:val="00C90B43"/>
    <w:rsid w:val="00C90C65"/>
    <w:rsid w:val="00C90C82"/>
    <w:rsid w:val="00C90F7A"/>
    <w:rsid w:val="00C91157"/>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AB5"/>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9E6"/>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0F6"/>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652"/>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0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8CD"/>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64E"/>
    <w:rsid w:val="00DE4664"/>
    <w:rsid w:val="00DE47CE"/>
    <w:rsid w:val="00DE480D"/>
    <w:rsid w:val="00DE4B0C"/>
    <w:rsid w:val="00DE4D74"/>
    <w:rsid w:val="00DE516B"/>
    <w:rsid w:val="00DE53E4"/>
    <w:rsid w:val="00DE5821"/>
    <w:rsid w:val="00DE5E4B"/>
    <w:rsid w:val="00DE5F5C"/>
    <w:rsid w:val="00DE603C"/>
    <w:rsid w:val="00DE61AA"/>
    <w:rsid w:val="00DE629B"/>
    <w:rsid w:val="00DE62E3"/>
    <w:rsid w:val="00DE6E50"/>
    <w:rsid w:val="00DE6FB8"/>
    <w:rsid w:val="00DE7012"/>
    <w:rsid w:val="00DE72D9"/>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2EEC"/>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41B"/>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0B9"/>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337"/>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1F04"/>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681"/>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3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7C3"/>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977"/>
    <w:rsid w:val="00F82B25"/>
    <w:rsid w:val="00F82CD8"/>
    <w:rsid w:val="00F82D1B"/>
    <w:rsid w:val="00F831B2"/>
    <w:rsid w:val="00F83301"/>
    <w:rsid w:val="00F835C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8EF"/>
    <w:rsid w:val="00FB4BD0"/>
    <w:rsid w:val="00FB4E96"/>
    <w:rsid w:val="00FB52FD"/>
    <w:rsid w:val="00FB55D3"/>
    <w:rsid w:val="00FB5628"/>
    <w:rsid w:val="00FB57A7"/>
    <w:rsid w:val="00FB5A6F"/>
    <w:rsid w:val="00FB5C97"/>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71F"/>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772"/>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Zchn">
    <w:name w:val="B1 Zchn"/>
    <w:qFormat/>
    <w:rsid w:val="00BC64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21501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5700146">
      <w:bodyDiv w:val="1"/>
      <w:marLeft w:val="0"/>
      <w:marRight w:val="0"/>
      <w:marTop w:val="0"/>
      <w:marBottom w:val="0"/>
      <w:divBdr>
        <w:top w:val="none" w:sz="0" w:space="0" w:color="auto"/>
        <w:left w:val="none" w:sz="0" w:space="0" w:color="auto"/>
        <w:bottom w:val="none" w:sz="0" w:space="0" w:color="auto"/>
        <w:right w:val="none" w:sz="0" w:space="0" w:color="auto"/>
      </w:divBdr>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27577736">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14092</TotalTime>
  <Pages>3</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6819</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2063</cp:revision>
  <cp:lastPrinted>2018-02-12T13:00:00Z</cp:lastPrinted>
  <dcterms:created xsi:type="dcterms:W3CDTF">2020-02-14T17:33:00Z</dcterms:created>
  <dcterms:modified xsi:type="dcterms:W3CDTF">2022-01-10T19:41:00Z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